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A3B6E" w14:textId="77777777" w:rsidR="000D3FDE" w:rsidRDefault="00000000">
      <w:pPr>
        <w:spacing w:after="113" w:line="259" w:lineRule="auto"/>
        <w:ind w:left="67" w:firstLine="0"/>
        <w:jc w:val="center"/>
      </w:pPr>
      <w:r>
        <w:rPr>
          <w:noProof/>
        </w:rPr>
        <w:drawing>
          <wp:anchor distT="0" distB="0" distL="114300" distR="114300" simplePos="0" relativeHeight="251658240" behindDoc="0" locked="0" layoutInCell="1" allowOverlap="0" wp14:anchorId="33BF36B7" wp14:editId="46DCE68D">
            <wp:simplePos x="0" y="0"/>
            <wp:positionH relativeFrom="column">
              <wp:posOffset>-161939</wp:posOffset>
            </wp:positionH>
            <wp:positionV relativeFrom="paragraph">
              <wp:posOffset>-74312</wp:posOffset>
            </wp:positionV>
            <wp:extent cx="2342324" cy="981780"/>
            <wp:effectExtent l="0" t="0" r="0" b="0"/>
            <wp:wrapSquare wrapText="bothSides"/>
            <wp:docPr id="129" name="Picture 129" descr="University of Masaschusetts Lowell logo"/>
            <wp:cNvGraphicFramePr/>
            <a:graphic xmlns:a="http://schemas.openxmlformats.org/drawingml/2006/main">
              <a:graphicData uri="http://schemas.openxmlformats.org/drawingml/2006/picture">
                <pic:pic xmlns:pic="http://schemas.openxmlformats.org/drawingml/2006/picture">
                  <pic:nvPicPr>
                    <pic:cNvPr id="129" name="Picture 129" descr="University of Masaschusetts Lowell logo"/>
                    <pic:cNvPicPr/>
                  </pic:nvPicPr>
                  <pic:blipFill>
                    <a:blip r:embed="rId5"/>
                    <a:stretch>
                      <a:fillRect/>
                    </a:stretch>
                  </pic:blipFill>
                  <pic:spPr>
                    <a:xfrm>
                      <a:off x="0" y="0"/>
                      <a:ext cx="2342324" cy="981780"/>
                    </a:xfrm>
                    <a:prstGeom prst="rect">
                      <a:avLst/>
                    </a:prstGeom>
                  </pic:spPr>
                </pic:pic>
              </a:graphicData>
            </a:graphic>
          </wp:anchor>
        </w:drawing>
      </w:r>
      <w:r>
        <w:rPr>
          <w:b/>
          <w:sz w:val="36"/>
        </w:rPr>
        <w:t xml:space="preserve"> </w:t>
      </w:r>
    </w:p>
    <w:p w14:paraId="4DE6B570" w14:textId="77777777" w:rsidR="000D3FDE" w:rsidRDefault="00000000">
      <w:pPr>
        <w:spacing w:after="0" w:line="259" w:lineRule="auto"/>
        <w:ind w:left="0" w:right="242" w:firstLine="0"/>
        <w:jc w:val="center"/>
      </w:pPr>
      <w:r>
        <w:rPr>
          <w:rFonts w:ascii="Arial" w:eastAsia="Arial" w:hAnsi="Arial" w:cs="Arial"/>
          <w:b/>
          <w:sz w:val="24"/>
        </w:rPr>
        <w:t xml:space="preserve">EHS </w:t>
      </w:r>
    </w:p>
    <w:p w14:paraId="26CB78A8" w14:textId="77777777" w:rsidR="000D3FDE" w:rsidRDefault="00000000">
      <w:pPr>
        <w:spacing w:after="96" w:line="259" w:lineRule="auto"/>
        <w:ind w:left="4320" w:firstLine="0"/>
      </w:pPr>
      <w:r>
        <w:rPr>
          <w:rFonts w:ascii="Arial" w:eastAsia="Arial" w:hAnsi="Arial" w:cs="Arial"/>
          <w:b/>
          <w:sz w:val="24"/>
        </w:rPr>
        <w:t xml:space="preserve">Environmental Health and Safety </w:t>
      </w:r>
    </w:p>
    <w:p w14:paraId="66E09F3E" w14:textId="77777777" w:rsidR="000D3FDE" w:rsidRDefault="00000000">
      <w:pPr>
        <w:spacing w:after="231" w:line="259" w:lineRule="auto"/>
        <w:ind w:left="67" w:firstLine="0"/>
        <w:jc w:val="center"/>
      </w:pPr>
      <w:r>
        <w:rPr>
          <w:b/>
          <w:sz w:val="36"/>
        </w:rPr>
        <w:t xml:space="preserve"> </w:t>
      </w:r>
    </w:p>
    <w:p w14:paraId="524A0209" w14:textId="77777777" w:rsidR="000D3FDE" w:rsidRDefault="00000000">
      <w:pPr>
        <w:pStyle w:val="Heading1"/>
      </w:pPr>
      <w:r>
        <w:t>3D Printers</w:t>
      </w:r>
      <w:r>
        <w:rPr>
          <w:u w:val="none"/>
        </w:rPr>
        <w:t xml:space="preserve"> </w:t>
      </w:r>
    </w:p>
    <w:p w14:paraId="7C3CFE6A" w14:textId="77777777" w:rsidR="000D3FDE" w:rsidRDefault="00000000">
      <w:pPr>
        <w:spacing w:after="98" w:line="259" w:lineRule="auto"/>
        <w:ind w:left="0" w:right="14" w:firstLine="0"/>
        <w:jc w:val="center"/>
      </w:pPr>
      <w:r>
        <w:rPr>
          <w:b/>
          <w:sz w:val="36"/>
        </w:rPr>
        <w:t xml:space="preserve">Standard Operating Procedure </w:t>
      </w:r>
    </w:p>
    <w:p w14:paraId="4AF91EF8" w14:textId="77777777" w:rsidR="000D3FDE" w:rsidRDefault="00000000">
      <w:pPr>
        <w:spacing w:after="219" w:line="259" w:lineRule="auto"/>
        <w:ind w:left="0" w:firstLine="0"/>
      </w:pPr>
      <w:r>
        <w:t xml:space="preserve"> </w:t>
      </w:r>
    </w:p>
    <w:p w14:paraId="5225F0AD" w14:textId="77777777" w:rsidR="000D3FDE" w:rsidRDefault="00000000">
      <w:pPr>
        <w:spacing w:after="219" w:line="259" w:lineRule="auto"/>
        <w:ind w:left="-5"/>
      </w:pPr>
      <w:r>
        <w:rPr>
          <w:b/>
        </w:rPr>
        <w:t xml:space="preserve">What is 3D printing? </w:t>
      </w:r>
    </w:p>
    <w:p w14:paraId="148EFBDC" w14:textId="77777777" w:rsidR="000D3FDE" w:rsidRDefault="00000000">
      <w:pPr>
        <w:spacing w:after="12"/>
      </w:pPr>
      <w:r>
        <w:t xml:space="preserve">3D printing is a process of converting the information from a digital file into three-dimensional objects.  </w:t>
      </w:r>
    </w:p>
    <w:p w14:paraId="4C60E6AF" w14:textId="77777777" w:rsidR="000D3FDE" w:rsidRDefault="00000000">
      <w:pPr>
        <w:spacing w:after="11"/>
      </w:pPr>
      <w:r>
        <w:t xml:space="preserve">Additive processes, which are </w:t>
      </w:r>
      <w:proofErr w:type="gramStart"/>
      <w:r>
        <w:t>layering of</w:t>
      </w:r>
      <w:proofErr w:type="gramEnd"/>
      <w:r>
        <w:t xml:space="preserve"> various materials, are used to create 3D printed objects.  </w:t>
      </w:r>
    </w:p>
    <w:p w14:paraId="3C7EB785" w14:textId="77777777" w:rsidR="000D3FDE" w:rsidRDefault="00000000">
      <w:pPr>
        <w:spacing w:after="211"/>
      </w:pPr>
      <w:r>
        <w:t xml:space="preserve">Examples of materials are metals, curable resins, ceramics, plastics, nanomaterials, concrete, and paper. </w:t>
      </w:r>
    </w:p>
    <w:p w14:paraId="64532B07" w14:textId="77777777" w:rsidR="000D3FDE" w:rsidRDefault="00000000">
      <w:pPr>
        <w:spacing w:after="225"/>
      </w:pPr>
      <w:r>
        <w:t>Submit a new equipment installation request for approval of purchase of 3D printer for your UML lab.  Here is the link –</w:t>
      </w:r>
      <w:hyperlink r:id="rId6">
        <w:r w:rsidR="000D3FDE">
          <w:t xml:space="preserve"> </w:t>
        </w:r>
      </w:hyperlink>
      <w:hyperlink r:id="rId7">
        <w:r w:rsidR="000D3FDE">
          <w:rPr>
            <w:color w:val="0000FF"/>
            <w:u w:val="single" w:color="0000FF"/>
          </w:rPr>
          <w:t>https://www.uml.edu/facilities/service</w:t>
        </w:r>
      </w:hyperlink>
      <w:hyperlink r:id="rId8">
        <w:r w:rsidR="000D3FDE">
          <w:rPr>
            <w:color w:val="0000FF"/>
            <w:u w:val="single" w:color="0000FF"/>
          </w:rPr>
          <w:t>-</w:t>
        </w:r>
      </w:hyperlink>
      <w:hyperlink r:id="rId9">
        <w:r w:rsidR="000D3FDE">
          <w:rPr>
            <w:color w:val="0000FF"/>
            <w:u w:val="single" w:color="0000FF"/>
          </w:rPr>
          <w:t>requests/form/</w:t>
        </w:r>
      </w:hyperlink>
      <w:hyperlink r:id="rId10">
        <w:r w:rsidR="000D3FDE">
          <w:t>.</w:t>
        </w:r>
      </w:hyperlink>
      <w:r>
        <w:t xml:space="preserve">  Scroll down to the bottom of the page. </w:t>
      </w:r>
    </w:p>
    <w:p w14:paraId="65A690D8" w14:textId="77777777" w:rsidR="000D3FDE" w:rsidRDefault="00000000">
      <w:pPr>
        <w:spacing w:after="0" w:line="259" w:lineRule="auto"/>
        <w:ind w:left="0" w:firstLine="0"/>
      </w:pPr>
      <w:r>
        <w:rPr>
          <w:sz w:val="24"/>
        </w:rPr>
        <w:t xml:space="preserve"> </w:t>
      </w:r>
    </w:p>
    <w:p w14:paraId="420F9E7D" w14:textId="77777777" w:rsidR="000D3FDE" w:rsidRDefault="00000000">
      <w:pPr>
        <w:spacing w:after="274" w:line="259" w:lineRule="auto"/>
        <w:ind w:left="0" w:firstLine="0"/>
      </w:pPr>
      <w:r>
        <w:rPr>
          <w:noProof/>
        </w:rPr>
        <mc:AlternateContent>
          <mc:Choice Requires="wpg">
            <w:drawing>
              <wp:inline distT="0" distB="0" distL="0" distR="0" wp14:anchorId="04ABA2AE" wp14:editId="23857CB3">
                <wp:extent cx="3566490" cy="1"/>
                <wp:effectExtent l="0" t="0" r="0" b="0"/>
                <wp:docPr id="10029" name="Group 100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566490" cy="1"/>
                          <a:chOff x="0" y="0"/>
                          <a:chExt cx="3566490" cy="1"/>
                        </a:xfrm>
                      </wpg:grpSpPr>
                      <wps:wsp>
                        <wps:cNvPr id="127" name="Shape 127"/>
                        <wps:cNvSpPr/>
                        <wps:spPr>
                          <a:xfrm>
                            <a:off x="0" y="0"/>
                            <a:ext cx="3566490" cy="1"/>
                          </a:xfrm>
                          <a:custGeom>
                            <a:avLst/>
                            <a:gdLst/>
                            <a:ahLst/>
                            <a:cxnLst/>
                            <a:rect l="0" t="0" r="0" b="0"/>
                            <a:pathLst>
                              <a:path w="3566490" h="1">
                                <a:moveTo>
                                  <a:pt x="0" y="0"/>
                                </a:moveTo>
                                <a:lnTo>
                                  <a:pt x="3566490" y="1"/>
                                </a:lnTo>
                              </a:path>
                            </a:pathLst>
                          </a:custGeom>
                          <a:ln w="9526"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A0B429C" id="Group 10029" o:spid="_x0000_s1026" alt="&quot;&quot;" style="width:280.85pt;height:0;mso-position-horizontal-relative:char;mso-position-vertical-relative:line" coordsize="356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">
                <v:shape id="Shape 127" o:spid="_x0000_s1027" style="position:absolute;width:35664;height:0;visibility:visible;mso-wrap-style:square;v-text-anchor:top" coordsize="35664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" path="m,l3566490,1e" filled="f" strokeweight=".26461mm">
                  <v:stroke miterlimit="83231f" joinstyle="miter"/>
                  <v:path arrowok="t" textboxrect="0,0,3566490,1"/>
                </v:shape>
                <w10:anchorlock/>
              </v:group>
            </w:pict>
          </mc:Fallback>
        </mc:AlternateContent>
      </w:r>
    </w:p>
    <w:p w14:paraId="6C3FEA17" w14:textId="77777777" w:rsidR="000D3FDE" w:rsidRDefault="00000000">
      <w:pPr>
        <w:spacing w:after="39"/>
        <w:ind w:left="380" w:hanging="380"/>
      </w:pPr>
      <w:r>
        <w:t>1.0</w:t>
      </w:r>
      <w:r>
        <w:rPr>
          <w:rFonts w:ascii="Arial" w:eastAsia="Arial" w:hAnsi="Arial" w:cs="Arial"/>
        </w:rPr>
        <w:t xml:space="preserve"> </w:t>
      </w:r>
      <w:r>
        <w:rPr>
          <w:b/>
        </w:rPr>
        <w:t>Materials used with 3D Printers</w:t>
      </w:r>
      <w:proofErr w:type="gramStart"/>
      <w:r>
        <w:rPr>
          <w:b/>
        </w:rPr>
        <w:t xml:space="preserve">:  </w:t>
      </w:r>
      <w:r>
        <w:t>A</w:t>
      </w:r>
      <w:proofErr w:type="gramEnd"/>
      <w:r>
        <w:t xml:space="preserve"> variety of materials and chemicals can be used in 3D printing. Some common materials and chemicals include, but are not limited to: </w:t>
      </w:r>
    </w:p>
    <w:p w14:paraId="6B045589" w14:textId="77777777" w:rsidR="000D3FDE" w:rsidRDefault="00000000">
      <w:pPr>
        <w:numPr>
          <w:ilvl w:val="0"/>
          <w:numId w:val="1"/>
        </w:numPr>
        <w:ind w:hanging="360"/>
      </w:pPr>
      <w:r>
        <w:t xml:space="preserve">Polymers </w:t>
      </w:r>
    </w:p>
    <w:p w14:paraId="2052593D" w14:textId="77777777" w:rsidR="000D3FDE" w:rsidRDefault="00000000">
      <w:pPr>
        <w:numPr>
          <w:ilvl w:val="2"/>
          <w:numId w:val="2"/>
        </w:numPr>
        <w:spacing w:after="49"/>
        <w:ind w:hanging="360"/>
      </w:pPr>
      <w:r>
        <w:t xml:space="preserve">Acrylonitrile-butadiene-styrene (ABS) </w:t>
      </w:r>
    </w:p>
    <w:p w14:paraId="1236455E" w14:textId="77777777" w:rsidR="000D3FDE" w:rsidRDefault="00000000">
      <w:pPr>
        <w:numPr>
          <w:ilvl w:val="2"/>
          <w:numId w:val="2"/>
        </w:numPr>
        <w:spacing w:after="50"/>
        <w:ind w:hanging="360"/>
      </w:pPr>
      <w:r>
        <w:t xml:space="preserve">Polylactic acid (PLA) </w:t>
      </w:r>
    </w:p>
    <w:p w14:paraId="470FD036" w14:textId="77777777" w:rsidR="000D3FDE" w:rsidRDefault="00000000">
      <w:pPr>
        <w:numPr>
          <w:ilvl w:val="2"/>
          <w:numId w:val="2"/>
        </w:numPr>
        <w:spacing w:after="51"/>
        <w:ind w:hanging="360"/>
      </w:pPr>
      <w:r>
        <w:t xml:space="preserve">Polycarbonate (PC) </w:t>
      </w:r>
    </w:p>
    <w:p w14:paraId="44B36FC6" w14:textId="77777777" w:rsidR="000D3FDE" w:rsidRDefault="00000000">
      <w:pPr>
        <w:numPr>
          <w:ilvl w:val="2"/>
          <w:numId w:val="2"/>
        </w:numPr>
        <w:ind w:hanging="360"/>
      </w:pPr>
      <w:r>
        <w:t xml:space="preserve">Poly (vinyl alcohol) (PVOH, PVA or PVAl) </w:t>
      </w:r>
    </w:p>
    <w:p w14:paraId="32D3D5B3" w14:textId="77777777" w:rsidR="000D3FDE" w:rsidRDefault="00000000">
      <w:pPr>
        <w:numPr>
          <w:ilvl w:val="2"/>
          <w:numId w:val="2"/>
        </w:numPr>
        <w:spacing w:after="17"/>
        <w:ind w:hanging="360"/>
      </w:pPr>
      <w:r>
        <w:t xml:space="preserve">Poly (ethylene terephthalateco-1, 4-cyclohexylenedimthylene terephthalate) PETG </w:t>
      </w:r>
    </w:p>
    <w:p w14:paraId="03B9F48B" w14:textId="77777777" w:rsidR="000D3FDE" w:rsidRDefault="00000000">
      <w:pPr>
        <w:numPr>
          <w:ilvl w:val="0"/>
          <w:numId w:val="1"/>
        </w:numPr>
        <w:ind w:hanging="360"/>
      </w:pPr>
      <w:r>
        <w:t xml:space="preserve">Solvents </w:t>
      </w:r>
    </w:p>
    <w:p w14:paraId="0FE73B09" w14:textId="77777777" w:rsidR="000D3FDE" w:rsidRDefault="00000000">
      <w:pPr>
        <w:numPr>
          <w:ilvl w:val="2"/>
          <w:numId w:val="4"/>
        </w:numPr>
        <w:spacing w:after="47"/>
        <w:ind w:hanging="360"/>
      </w:pPr>
      <w:r>
        <w:t xml:space="preserve">Dimethyl fumarate </w:t>
      </w:r>
    </w:p>
    <w:p w14:paraId="34D08723" w14:textId="77777777" w:rsidR="000D3FDE" w:rsidRDefault="00000000">
      <w:pPr>
        <w:numPr>
          <w:ilvl w:val="2"/>
          <w:numId w:val="4"/>
        </w:numPr>
        <w:spacing w:after="47"/>
        <w:ind w:hanging="360"/>
      </w:pPr>
      <w:r>
        <w:t xml:space="preserve">Isopropanol </w:t>
      </w:r>
    </w:p>
    <w:p w14:paraId="3EDD0C67" w14:textId="77777777" w:rsidR="000D3FDE" w:rsidRDefault="00000000">
      <w:pPr>
        <w:numPr>
          <w:ilvl w:val="2"/>
          <w:numId w:val="4"/>
        </w:numPr>
        <w:spacing w:after="52"/>
        <w:ind w:hanging="360"/>
      </w:pPr>
      <w:r>
        <w:t xml:space="preserve">Acetone </w:t>
      </w:r>
    </w:p>
    <w:p w14:paraId="41319838" w14:textId="77777777" w:rsidR="000D3FDE" w:rsidRDefault="00000000">
      <w:pPr>
        <w:numPr>
          <w:ilvl w:val="2"/>
          <w:numId w:val="4"/>
        </w:numPr>
        <w:spacing w:after="18"/>
        <w:ind w:hanging="360"/>
      </w:pPr>
      <w:r>
        <w:t xml:space="preserve">Methyl Ethyl Ketone (2-Butanone) </w:t>
      </w:r>
    </w:p>
    <w:p w14:paraId="26A97D27" w14:textId="77777777" w:rsidR="000D3FDE" w:rsidRDefault="00000000">
      <w:pPr>
        <w:numPr>
          <w:ilvl w:val="0"/>
          <w:numId w:val="1"/>
        </w:numPr>
        <w:ind w:hanging="360"/>
      </w:pPr>
      <w:r>
        <w:t xml:space="preserve">Powder Metals </w:t>
      </w:r>
    </w:p>
    <w:p w14:paraId="4F330EB8" w14:textId="77777777" w:rsidR="000D3FDE" w:rsidRDefault="00000000">
      <w:pPr>
        <w:numPr>
          <w:ilvl w:val="2"/>
          <w:numId w:val="5"/>
        </w:numPr>
        <w:spacing w:after="46"/>
        <w:ind w:hanging="360"/>
      </w:pPr>
      <w:r>
        <w:t xml:space="preserve">Aluminum </w:t>
      </w:r>
    </w:p>
    <w:p w14:paraId="74C8829B" w14:textId="77777777" w:rsidR="000D3FDE" w:rsidRDefault="00000000">
      <w:pPr>
        <w:numPr>
          <w:ilvl w:val="2"/>
          <w:numId w:val="5"/>
        </w:numPr>
        <w:spacing w:after="42"/>
        <w:ind w:hanging="360"/>
      </w:pPr>
      <w:r>
        <w:t xml:space="preserve">Titanium </w:t>
      </w:r>
    </w:p>
    <w:p w14:paraId="4B476560" w14:textId="77777777" w:rsidR="000D3FDE" w:rsidRDefault="00000000">
      <w:pPr>
        <w:numPr>
          <w:ilvl w:val="2"/>
          <w:numId w:val="5"/>
        </w:numPr>
        <w:spacing w:after="20"/>
        <w:ind w:hanging="360"/>
      </w:pPr>
      <w:r>
        <w:t xml:space="preserve">Steel </w:t>
      </w:r>
    </w:p>
    <w:p w14:paraId="0D08F177" w14:textId="77777777" w:rsidR="000D3FDE" w:rsidRDefault="00000000">
      <w:pPr>
        <w:numPr>
          <w:ilvl w:val="0"/>
          <w:numId w:val="1"/>
        </w:numPr>
        <w:ind w:hanging="360"/>
      </w:pPr>
      <w:r>
        <w:lastRenderedPageBreak/>
        <w:t xml:space="preserve">Nanomaterials </w:t>
      </w:r>
    </w:p>
    <w:p w14:paraId="2B2410B0" w14:textId="77777777" w:rsidR="000D3FDE" w:rsidRDefault="00000000">
      <w:pPr>
        <w:numPr>
          <w:ilvl w:val="2"/>
          <w:numId w:val="3"/>
        </w:numPr>
        <w:spacing w:after="52"/>
        <w:ind w:hanging="360"/>
      </w:pPr>
      <w:r>
        <w:t>Iron nanoparticles (</w:t>
      </w:r>
      <w:proofErr w:type="spellStart"/>
      <w:r>
        <w:t>nFe</w:t>
      </w:r>
      <w:proofErr w:type="spellEnd"/>
      <w:r>
        <w:t xml:space="preserve">) – steel sintering </w:t>
      </w:r>
    </w:p>
    <w:p w14:paraId="21A0FB18" w14:textId="77777777" w:rsidR="000D3FDE" w:rsidRDefault="00000000">
      <w:pPr>
        <w:numPr>
          <w:ilvl w:val="2"/>
          <w:numId w:val="3"/>
        </w:numPr>
        <w:ind w:hanging="360"/>
      </w:pPr>
      <w:r>
        <w:t>Silver nanoparticles (</w:t>
      </w:r>
      <w:proofErr w:type="spellStart"/>
      <w:r>
        <w:t>nAg</w:t>
      </w:r>
      <w:proofErr w:type="spellEnd"/>
      <w:r>
        <w:t xml:space="preserve">) – sintering and conductivity </w:t>
      </w:r>
    </w:p>
    <w:p w14:paraId="37CD8250" w14:textId="77777777" w:rsidR="000D3FDE" w:rsidRDefault="00000000">
      <w:pPr>
        <w:numPr>
          <w:ilvl w:val="2"/>
          <w:numId w:val="3"/>
        </w:numPr>
        <w:ind w:hanging="360"/>
      </w:pPr>
      <w:r>
        <w:t>Carbon black nanoparticles (</w:t>
      </w:r>
      <w:proofErr w:type="spellStart"/>
      <w:r>
        <w:t>nCB</w:t>
      </w:r>
      <w:proofErr w:type="spellEnd"/>
      <w:r>
        <w:t xml:space="preserve">) and carbon nanotubes (CNTs) – conductivity, stiffness, tensile strength </w:t>
      </w:r>
    </w:p>
    <w:p w14:paraId="620D128C" w14:textId="77777777" w:rsidR="000D3FDE" w:rsidRDefault="00000000">
      <w:pPr>
        <w:numPr>
          <w:ilvl w:val="2"/>
          <w:numId w:val="3"/>
        </w:numPr>
        <w:spacing w:after="185"/>
        <w:ind w:hanging="360"/>
      </w:pPr>
      <w:r>
        <w:t>Silicon oxide nanoparticles (</w:t>
      </w:r>
      <w:proofErr w:type="spellStart"/>
      <w:r>
        <w:t>nSiOx</w:t>
      </w:r>
      <w:proofErr w:type="spellEnd"/>
      <w:r>
        <w:t>) – polymer strength</w:t>
      </w:r>
      <w:r>
        <w:rPr>
          <w:b/>
        </w:rPr>
        <w:t xml:space="preserve"> </w:t>
      </w:r>
    </w:p>
    <w:p w14:paraId="2A8D7CBF" w14:textId="77777777" w:rsidR="000D3FDE" w:rsidRDefault="00000000">
      <w:pPr>
        <w:spacing w:after="208"/>
      </w:pPr>
      <w:r>
        <w:rPr>
          <w:b/>
        </w:rPr>
        <w:t>1.1 Hazards of Materials used</w:t>
      </w:r>
      <w:proofErr w:type="gramStart"/>
      <w:r>
        <w:rPr>
          <w:b/>
        </w:rPr>
        <w:t xml:space="preserve">:  </w:t>
      </w:r>
      <w:r>
        <w:t>Potential</w:t>
      </w:r>
      <w:proofErr w:type="gramEnd"/>
      <w:r>
        <w:t xml:space="preserve"> exposures depend on the type of 3D printing method as well as the material that is being used. </w:t>
      </w:r>
    </w:p>
    <w:p w14:paraId="10F776D8" w14:textId="77777777" w:rsidR="000D3FDE" w:rsidRDefault="00000000">
      <w:pPr>
        <w:spacing w:after="219" w:line="259" w:lineRule="auto"/>
        <w:ind w:left="-5"/>
      </w:pPr>
      <w:r>
        <w:rPr>
          <w:u w:val="single" w:color="000000"/>
        </w:rPr>
        <w:t>Hazardous Materials/Nanomaterials</w:t>
      </w:r>
      <w:r>
        <w:t xml:space="preserve"> </w:t>
      </w:r>
    </w:p>
    <w:p w14:paraId="0096EC94" w14:textId="77777777" w:rsidR="000D3FDE" w:rsidRDefault="00000000">
      <w:pPr>
        <w:spacing w:after="11"/>
      </w:pPr>
      <w:r>
        <w:rPr>
          <w:b/>
        </w:rPr>
        <w:t>Ultrafine particles (UFPs) and Fine particles (FPs)</w:t>
      </w:r>
      <w:proofErr w:type="gramStart"/>
      <w:r>
        <w:rPr>
          <w:b/>
        </w:rPr>
        <w:t xml:space="preserve">:  </w:t>
      </w:r>
      <w:r>
        <w:t>Fine</w:t>
      </w:r>
      <w:proofErr w:type="gramEnd"/>
      <w:r>
        <w:t xml:space="preserve"> particles have diameters less than 2.5 microns.  </w:t>
      </w:r>
    </w:p>
    <w:p w14:paraId="38FE8E68" w14:textId="77777777" w:rsidR="000D3FDE" w:rsidRDefault="00000000">
      <w:pPr>
        <w:spacing w:after="207"/>
      </w:pPr>
      <w:r>
        <w:t xml:space="preserve">Ultrafine particles have diameters less than 0.1 microns and are therefore classified as nanomaterials.  (Nanomaterials are defined as less than 100 nanometers in diameter, or less than 0.1 microns in diameter.)  UFPs can penetrate the blood brain barrier to enter your brain and can also penetrate your skin, lungs, and nerves.  Elevated FP and UPF levels may cause adverse health effects such as eye, nose and respiratory tract irritation, cardio-pulmonary mortality, strokes, and asthma.  For more information on the hazards of nanomaterials, please refer to the handling nanomaterials SOP located at </w:t>
      </w:r>
      <w:hyperlink r:id="rId11">
        <w:r w:rsidR="000D3FDE">
          <w:rPr>
            <w:color w:val="0000FF"/>
            <w:u w:val="single" w:color="0000FF"/>
          </w:rPr>
          <w:t>https://www.uml.edu/EEM/EHS/Lab</w:t>
        </w:r>
      </w:hyperlink>
      <w:hyperlink r:id="rId12">
        <w:r w:rsidR="000D3FDE">
          <w:rPr>
            <w:color w:val="0000FF"/>
            <w:u w:val="single" w:color="0000FF"/>
          </w:rPr>
          <w:t>-</w:t>
        </w:r>
      </w:hyperlink>
      <w:hyperlink r:id="rId13">
        <w:r w:rsidR="000D3FDE">
          <w:rPr>
            <w:color w:val="0000FF"/>
            <w:u w:val="single" w:color="0000FF"/>
          </w:rPr>
          <w:t>Safety/Standard</w:t>
        </w:r>
      </w:hyperlink>
      <w:hyperlink r:id="rId14">
        <w:r w:rsidR="000D3FDE">
          <w:rPr>
            <w:color w:val="0000FF"/>
            <w:u w:val="single" w:color="0000FF"/>
          </w:rPr>
          <w:t>-</w:t>
        </w:r>
      </w:hyperlink>
      <w:hyperlink r:id="rId15">
        <w:r w:rsidR="000D3FDE">
          <w:rPr>
            <w:color w:val="0000FF"/>
            <w:u w:val="single" w:color="0000FF"/>
          </w:rPr>
          <w:t>Operating</w:t>
        </w:r>
      </w:hyperlink>
      <w:hyperlink r:id="rId16">
        <w:r w:rsidR="000D3FDE">
          <w:rPr>
            <w:color w:val="0000FF"/>
            <w:u w:val="single" w:color="0000FF"/>
          </w:rPr>
          <w:t>-</w:t>
        </w:r>
      </w:hyperlink>
      <w:hyperlink r:id="rId17">
        <w:r w:rsidR="000D3FDE">
          <w:rPr>
            <w:color w:val="0000FF"/>
            <w:u w:val="single" w:color="0000FF"/>
          </w:rPr>
          <w:t>Procedures.aspx</w:t>
        </w:r>
      </w:hyperlink>
      <w:hyperlink r:id="rId18">
        <w:r w:rsidR="000D3FDE">
          <w:t>.</w:t>
        </w:r>
      </w:hyperlink>
      <w:r>
        <w:t xml:space="preserve"> </w:t>
      </w:r>
    </w:p>
    <w:p w14:paraId="18A9FECE" w14:textId="77777777" w:rsidR="000D3FDE" w:rsidRDefault="00000000">
      <w:pPr>
        <w:spacing w:after="208"/>
      </w:pPr>
      <w:r>
        <w:rPr>
          <w:b/>
        </w:rPr>
        <w:t>Outgassing (fumes) or Volatile Organic Compounds (VOCs)</w:t>
      </w:r>
      <w:proofErr w:type="gramStart"/>
      <w:r>
        <w:rPr>
          <w:b/>
        </w:rPr>
        <w:t xml:space="preserve">:  </w:t>
      </w:r>
      <w:r>
        <w:t>Exposure</w:t>
      </w:r>
      <w:proofErr w:type="gramEnd"/>
      <w:r>
        <w:t xml:space="preserve"> to VOCs may cause headaches, respiratory irritation, and eye irritation.  To determine VOCs/fumes emitted during 3D printing, review safety data sheets for specific materials utilized to determine combustion products of materials being heated/used during 3D printing.  For example, if the polymer ABS is used, do not just review the safety hazards of ABS from the safety data sheet.  Determine combustion products if ABS is heated to determine types of fumes emitted from 3D printer. </w:t>
      </w:r>
    </w:p>
    <w:p w14:paraId="4CA0EDAA" w14:textId="77777777" w:rsidR="000D3FDE" w:rsidRDefault="00000000">
      <w:pPr>
        <w:spacing w:after="207"/>
      </w:pPr>
      <w:r>
        <w:rPr>
          <w:b/>
        </w:rPr>
        <w:t>Compressed gases such as nitrogen and argon</w:t>
      </w:r>
      <w:proofErr w:type="gramStart"/>
      <w:r>
        <w:rPr>
          <w:b/>
        </w:rPr>
        <w:t xml:space="preserve">:  </w:t>
      </w:r>
      <w:r>
        <w:t>These</w:t>
      </w:r>
      <w:proofErr w:type="gramEnd"/>
      <w:r>
        <w:t xml:space="preserve"> gases may cause asphyxiation.  Please refer to the handling compressed gasses SOP located at </w:t>
      </w:r>
      <w:hyperlink r:id="rId19">
        <w:r w:rsidR="000D3FDE">
          <w:rPr>
            <w:color w:val="0000FF"/>
            <w:u w:val="single" w:color="0000FF"/>
          </w:rPr>
          <w:t>https://www.uml.edu/EEM/EHS/Lab</w:t>
        </w:r>
      </w:hyperlink>
      <w:hyperlink r:id="rId20">
        <w:r w:rsidR="000D3FDE">
          <w:rPr>
            <w:color w:val="0000FF"/>
            <w:u w:val="single" w:color="0000FF"/>
          </w:rPr>
          <w:t>-</w:t>
        </w:r>
      </w:hyperlink>
      <w:hyperlink r:id="rId21">
        <w:r w:rsidR="000D3FDE">
          <w:rPr>
            <w:color w:val="0000FF"/>
            <w:u w:val="single" w:color="0000FF"/>
          </w:rPr>
          <w:t>Safety/Standard</w:t>
        </w:r>
      </w:hyperlink>
      <w:hyperlink r:id="rId22"/>
      <w:hyperlink r:id="rId23">
        <w:r w:rsidR="000D3FDE">
          <w:rPr>
            <w:color w:val="0000FF"/>
            <w:u w:val="single" w:color="0000FF"/>
          </w:rPr>
          <w:t>Operating</w:t>
        </w:r>
      </w:hyperlink>
      <w:hyperlink r:id="rId24">
        <w:r w:rsidR="000D3FDE">
          <w:rPr>
            <w:color w:val="0000FF"/>
            <w:u w:val="single" w:color="0000FF"/>
          </w:rPr>
          <w:t>-</w:t>
        </w:r>
      </w:hyperlink>
      <w:hyperlink r:id="rId25">
        <w:r w:rsidR="000D3FDE">
          <w:rPr>
            <w:color w:val="0000FF"/>
            <w:u w:val="single" w:color="0000FF"/>
          </w:rPr>
          <w:t>Procedures.aspx</w:t>
        </w:r>
      </w:hyperlink>
      <w:hyperlink r:id="rId26">
        <w:r w:rsidR="000D3FDE">
          <w:t xml:space="preserve"> </w:t>
        </w:r>
      </w:hyperlink>
      <w:r>
        <w:t xml:space="preserve">for proper handling, use and storage of compressed gas cylinders. </w:t>
      </w:r>
    </w:p>
    <w:p w14:paraId="54CA81E0" w14:textId="77777777" w:rsidR="000D3FDE" w:rsidRDefault="00000000">
      <w:pPr>
        <w:spacing w:after="207"/>
      </w:pPr>
      <w:r>
        <w:rPr>
          <w:b/>
        </w:rPr>
        <w:t>Powdered metals such as aluminum, titanium, and nickel alloy steels</w:t>
      </w:r>
      <w:proofErr w:type="gramStart"/>
      <w:r>
        <w:rPr>
          <w:b/>
        </w:rPr>
        <w:t xml:space="preserve">:  </w:t>
      </w:r>
      <w:r>
        <w:t>Aluminum</w:t>
      </w:r>
      <w:proofErr w:type="gramEnd"/>
      <w:r>
        <w:t xml:space="preserve"> steel powder may cause eye irritation and eye contact with aluminum particles may cause corneal necrosis.  Aluminum powder is </w:t>
      </w:r>
      <w:proofErr w:type="gramStart"/>
      <w:r>
        <w:t>flammable</w:t>
      </w:r>
      <w:proofErr w:type="gramEnd"/>
      <w:r>
        <w:t xml:space="preserve"> and finely dispersed particles can form explosive mixtures in air.  Titanium powder is pyrophoric.  Nickel steel powder is a flammable solid that may cause cancer and may cause an allergic skin reaction. </w:t>
      </w:r>
    </w:p>
    <w:p w14:paraId="77E55686" w14:textId="77777777" w:rsidR="000D3FDE" w:rsidRDefault="00000000">
      <w:pPr>
        <w:spacing w:after="219" w:line="259" w:lineRule="auto"/>
        <w:ind w:left="-5"/>
      </w:pPr>
      <w:r>
        <w:rPr>
          <w:u w:val="single" w:color="000000"/>
        </w:rPr>
        <w:t>Occupational Exposure Limits (OELs)</w:t>
      </w:r>
      <w:r>
        <w:t xml:space="preserve"> </w:t>
      </w:r>
    </w:p>
    <w:p w14:paraId="34353EF4" w14:textId="77777777" w:rsidR="000D3FDE" w:rsidRDefault="00000000">
      <w:pPr>
        <w:spacing w:after="208"/>
      </w:pPr>
      <w:r>
        <w:t xml:space="preserve">To date, little is known about occupational exposures and potential exposure-related health effects related to 3D printing.  As a result, very few materials and chemicals used in 3D printing processes have occupational exposure limits (OELs).  UFPs do not have an OEL.  Median estimates of 3D printer UFP </w:t>
      </w:r>
      <w:r>
        <w:lastRenderedPageBreak/>
        <w:t xml:space="preserve">emission rates range from 108 to 1011 particles/minute across various testing conditions (ex. Filament type, bed temperature), which, assuming normal conditions, would elevate UFP concentrations to 10 times higher than what is typically observed in office and laboratory settings.  Under the Clean Air Act, the Environmental Protection Agency (EPA) is required to establish regulatory limits for outdoor levels of particulate matter less than 2.5 microns in diameter (PM 2.5), a category which includes UFPs.  While there is no regulatory limit set for indoor concentrations of UFPs, the EPA urges to limit exposure as much as possible given the well-established link between PM2.5 and adverse health effects. </w:t>
      </w:r>
    </w:p>
    <w:p w14:paraId="79BCDC3F" w14:textId="77777777" w:rsidR="000D3FDE" w:rsidRDefault="00000000">
      <w:pPr>
        <w:spacing w:after="207"/>
      </w:pPr>
      <w:r>
        <w:t>For more information on OELs, please refer to the ACGIH 2021 Threshold Limit Values as well as the OSHA PELs Table Z</w:t>
      </w:r>
      <w:hyperlink r:id="rId27">
        <w:r w:rsidR="000D3FDE">
          <w:t>-</w:t>
        </w:r>
      </w:hyperlink>
      <w:hyperlink r:id="rId28">
        <w:r w:rsidR="000D3FDE">
          <w:rPr>
            <w:color w:val="0000FF"/>
            <w:u w:val="single" w:color="0000FF"/>
          </w:rPr>
          <w:t>https://www.osha.gov/dsg/annotated</w:t>
        </w:r>
      </w:hyperlink>
      <w:hyperlink r:id="rId29">
        <w:r w:rsidR="000D3FDE">
          <w:rPr>
            <w:color w:val="0000FF"/>
            <w:u w:val="single" w:color="0000FF"/>
          </w:rPr>
          <w:t>-</w:t>
        </w:r>
      </w:hyperlink>
      <w:hyperlink r:id="rId30">
        <w:r w:rsidR="000D3FDE">
          <w:rPr>
            <w:color w:val="0000FF"/>
            <w:u w:val="single" w:color="0000FF"/>
          </w:rPr>
          <w:t>pels/tablez</w:t>
        </w:r>
      </w:hyperlink>
      <w:hyperlink r:id="rId31">
        <w:r w:rsidR="000D3FDE">
          <w:rPr>
            <w:color w:val="0000FF"/>
            <w:u w:val="single" w:color="0000FF"/>
          </w:rPr>
          <w:t>-</w:t>
        </w:r>
      </w:hyperlink>
      <w:hyperlink r:id="rId32">
        <w:r w:rsidR="000D3FDE">
          <w:rPr>
            <w:color w:val="0000FF"/>
            <w:u w:val="single" w:color="0000FF"/>
          </w:rPr>
          <w:t>1.html</w:t>
        </w:r>
      </w:hyperlink>
      <w:hyperlink r:id="rId33">
        <w:r w:rsidR="000D3FDE">
          <w:t xml:space="preserve"> </w:t>
        </w:r>
      </w:hyperlink>
      <w:r>
        <w:t xml:space="preserve">and the NIOSH Pocket Guide to Chemical Hazards </w:t>
      </w:r>
      <w:hyperlink r:id="rId34">
        <w:r w:rsidR="000D3FDE">
          <w:rPr>
            <w:color w:val="0000FF"/>
            <w:u w:val="single" w:color="0000FF"/>
          </w:rPr>
          <w:t>Https://www.cdc.gov/niosh/npg/default.html</w:t>
        </w:r>
      </w:hyperlink>
      <w:hyperlink r:id="rId35">
        <w:r w:rsidR="000D3FDE">
          <w:t>.</w:t>
        </w:r>
      </w:hyperlink>
      <w:r>
        <w:t xml:space="preserve"> </w:t>
      </w:r>
    </w:p>
    <w:p w14:paraId="5D5A5346" w14:textId="77777777" w:rsidR="000D3FDE" w:rsidRDefault="00000000">
      <w:pPr>
        <w:spacing w:after="219" w:line="259" w:lineRule="auto"/>
        <w:ind w:left="-5"/>
      </w:pPr>
      <w:r>
        <w:rPr>
          <w:u w:val="single" w:color="000000"/>
        </w:rPr>
        <w:t>Physical and Biological Hazards</w:t>
      </w:r>
      <w:r>
        <w:t xml:space="preserve"> </w:t>
      </w:r>
    </w:p>
    <w:p w14:paraId="6D397DF7" w14:textId="77777777" w:rsidR="000D3FDE" w:rsidRDefault="00000000">
      <w:pPr>
        <w:spacing w:after="208"/>
      </w:pPr>
      <w:r>
        <w:t xml:space="preserve">There are also physical hazards such as burns from hot surfaces such as the print head block and UV lamp.  The use of 3D printing has recently been extended to the medical field.  Biological hazards can be posed when printing biological materials (ex. cells for engineered tissue generation) resulting in potential exposure to biological aerosols created during this process. </w:t>
      </w:r>
    </w:p>
    <w:p w14:paraId="51A26F41" w14:textId="77777777" w:rsidR="000D3FDE" w:rsidRDefault="00000000">
      <w:pPr>
        <w:spacing w:after="219" w:line="259" w:lineRule="auto"/>
        <w:ind w:left="0" w:firstLine="0"/>
      </w:pPr>
      <w:r>
        <w:rPr>
          <w:b/>
        </w:rPr>
        <w:t xml:space="preserve"> </w:t>
      </w:r>
    </w:p>
    <w:p w14:paraId="5F92FAA3" w14:textId="77777777" w:rsidR="000D3FDE" w:rsidRDefault="00000000">
      <w:pPr>
        <w:spacing w:after="0" w:line="259" w:lineRule="auto"/>
        <w:ind w:left="-5"/>
      </w:pPr>
      <w:r>
        <w:rPr>
          <w:b/>
        </w:rPr>
        <w:t xml:space="preserve">2.0 Controls: </w:t>
      </w:r>
    </w:p>
    <w:p w14:paraId="24A619E1" w14:textId="77777777" w:rsidR="000D3FDE" w:rsidRDefault="00000000">
      <w:pPr>
        <w:spacing w:after="288" w:line="259" w:lineRule="auto"/>
        <w:ind w:left="-135" w:firstLine="0"/>
      </w:pPr>
      <w:r>
        <w:rPr>
          <w:noProof/>
        </w:rPr>
        <mc:AlternateContent>
          <mc:Choice Requires="wpg">
            <w:drawing>
              <wp:inline distT="0" distB="0" distL="0" distR="0" wp14:anchorId="7645B0E7" wp14:editId="530DB1D3">
                <wp:extent cx="3709379" cy="1"/>
                <wp:effectExtent l="0" t="0" r="0" b="0"/>
                <wp:docPr id="10016" name="Group 100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709379" cy="1"/>
                          <a:chOff x="0" y="0"/>
                          <a:chExt cx="3709379" cy="1"/>
                        </a:xfrm>
                      </wpg:grpSpPr>
                      <wps:wsp>
                        <wps:cNvPr id="414" name="Shape 414"/>
                        <wps:cNvSpPr/>
                        <wps:spPr>
                          <a:xfrm>
                            <a:off x="0" y="0"/>
                            <a:ext cx="3709379" cy="1"/>
                          </a:xfrm>
                          <a:custGeom>
                            <a:avLst/>
                            <a:gdLst/>
                            <a:ahLst/>
                            <a:cxnLst/>
                            <a:rect l="0" t="0" r="0" b="0"/>
                            <a:pathLst>
                              <a:path w="3709379" h="1">
                                <a:moveTo>
                                  <a:pt x="0" y="0"/>
                                </a:moveTo>
                                <a:lnTo>
                                  <a:pt x="3709379" y="1"/>
                                </a:lnTo>
                              </a:path>
                            </a:pathLst>
                          </a:custGeom>
                          <a:ln w="9526"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BDFDAD8" id="Group 10016" o:spid="_x0000_s1026" alt="&quot;&quot;" style="width:292.1pt;height:0;mso-position-horizontal-relative:char;mso-position-vertical-relative:line" coordsize="370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">
                <v:shape id="Shape 414" o:spid="_x0000_s1027" style="position:absolute;width:37093;height:0;visibility:visible;mso-wrap-style:square;v-text-anchor:top" coordsize="37093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" path="m,l3709379,1e" filled="f" strokeweight=".26461mm">
                  <v:stroke miterlimit="83231f" joinstyle="miter"/>
                  <v:path arrowok="t" textboxrect="0,0,3709379,1"/>
                </v:shape>
                <w10:anchorlock/>
              </v:group>
            </w:pict>
          </mc:Fallback>
        </mc:AlternateContent>
      </w:r>
    </w:p>
    <w:p w14:paraId="133B9E57" w14:textId="77777777" w:rsidR="000D3FDE" w:rsidRDefault="00000000">
      <w:pPr>
        <w:spacing w:after="20" w:line="259" w:lineRule="auto"/>
        <w:ind w:left="1450"/>
      </w:pPr>
      <w:r>
        <w:rPr>
          <w:b/>
        </w:rPr>
        <w:t xml:space="preserve">2.1 Engineering Control: </w:t>
      </w:r>
    </w:p>
    <w:p w14:paraId="71361BA9" w14:textId="77777777" w:rsidR="000D3FDE" w:rsidRDefault="00000000">
      <w:pPr>
        <w:spacing w:after="275"/>
        <w:ind w:left="1450"/>
      </w:pPr>
      <w:r>
        <w:t xml:space="preserve">NOTE: </w:t>
      </w:r>
      <w:proofErr w:type="gramStart"/>
      <w:r>
        <w:t xml:space="preserve"> This</w:t>
      </w:r>
      <w:proofErr w:type="gramEnd"/>
      <w:r>
        <w:t xml:space="preserve"> a list of different options.  EHS can assist with determining best option(s) for your 3D printer in your lab space.  Substitution is always the best engineering control.  If you can eliminate or lessen the hazard by using a nonhazardous or less hazardous material, do this engineering control first. </w:t>
      </w:r>
    </w:p>
    <w:p w14:paraId="43D01B1B" w14:textId="77777777" w:rsidR="000D3FDE" w:rsidRDefault="00000000">
      <w:pPr>
        <w:numPr>
          <w:ilvl w:val="0"/>
          <w:numId w:val="6"/>
        </w:numPr>
        <w:ind w:hanging="360"/>
      </w:pPr>
      <w:r>
        <w:t xml:space="preserve">Substitution: using a low emitting material or choosing materials of relatively low hazard such as using PLA instead of ABS.  Another example of substitution is using sodium percarbonate (ex. </w:t>
      </w:r>
      <w:proofErr w:type="spellStart"/>
      <w:r>
        <w:t>OxiClean</w:t>
      </w:r>
      <w:proofErr w:type="spellEnd"/>
      <w:r>
        <w:t xml:space="preserve">) instead of sodium hydroxide solutions as a base bath for cleaning printed parts. </w:t>
      </w:r>
    </w:p>
    <w:p w14:paraId="21ACA643" w14:textId="77777777" w:rsidR="000D3FDE" w:rsidRDefault="00000000">
      <w:pPr>
        <w:numPr>
          <w:ilvl w:val="0"/>
          <w:numId w:val="6"/>
        </w:numPr>
        <w:ind w:hanging="360"/>
      </w:pPr>
      <w:r>
        <w:t xml:space="preserve">Ensure the room has adequate air supply and exhaust to dilute and eliminate 3D printer emissions. </w:t>
      </w:r>
    </w:p>
    <w:p w14:paraId="77732ECE" w14:textId="77777777" w:rsidR="000D3FDE" w:rsidRDefault="00000000">
      <w:pPr>
        <w:numPr>
          <w:ilvl w:val="0"/>
          <w:numId w:val="6"/>
        </w:numPr>
        <w:ind w:hanging="360"/>
      </w:pPr>
      <w:r>
        <w:t xml:space="preserve">Purchase the secondary containment box if available that is designed to go over the 3D printer. </w:t>
      </w:r>
    </w:p>
    <w:p w14:paraId="18D78635" w14:textId="77777777" w:rsidR="000D3FDE" w:rsidRDefault="00000000">
      <w:pPr>
        <w:numPr>
          <w:ilvl w:val="0"/>
          <w:numId w:val="6"/>
        </w:numPr>
        <w:ind w:hanging="360"/>
      </w:pPr>
      <w:r>
        <w:t xml:space="preserve">Utilize local exhaust ventilation as well as these enclosures (secondary containment box) to control/reduce emissions from 3D printers such as snorkels, fume hoods, and portable air filtration devices. </w:t>
      </w:r>
    </w:p>
    <w:p w14:paraId="1F444BFD" w14:textId="77777777" w:rsidR="000D3FDE" w:rsidRDefault="00000000">
      <w:pPr>
        <w:numPr>
          <w:ilvl w:val="0"/>
          <w:numId w:val="6"/>
        </w:numPr>
        <w:ind w:hanging="360"/>
      </w:pPr>
      <w:r>
        <w:t xml:space="preserve">Operate 3D printers in enclosed ventilated racks that exhaust to the outdoors or are filtered.  Most 3D printer emissions are nanoparticles (including UFPs) and </w:t>
      </w:r>
      <w:r>
        <w:lastRenderedPageBreak/>
        <w:t xml:space="preserve">VOCs to a lesser extent.  Exhausting the air from 3D printers through a room air cleaner with a high efficiency particulate air (HEPA) filter and activated charcoal filter can remove these contaminants. </w:t>
      </w:r>
    </w:p>
    <w:p w14:paraId="1A23ED3F" w14:textId="77777777" w:rsidR="000D3FDE" w:rsidRDefault="00000000">
      <w:pPr>
        <w:spacing w:after="286" w:line="259" w:lineRule="auto"/>
        <w:ind w:left="1450"/>
      </w:pPr>
      <w:r>
        <w:rPr>
          <w:b/>
        </w:rPr>
        <w:t xml:space="preserve">2.2 Administrative Controls: </w:t>
      </w:r>
    </w:p>
    <w:p w14:paraId="6F515689" w14:textId="7D7A7BE7" w:rsidR="000D3FDE" w:rsidRDefault="00000000">
      <w:pPr>
        <w:numPr>
          <w:ilvl w:val="0"/>
          <w:numId w:val="6"/>
        </w:numPr>
        <w:spacing w:after="52"/>
        <w:ind w:hanging="360"/>
      </w:pPr>
      <w:r>
        <w:t>Do not work alone in the lab.  Implement the buddy system.</w:t>
      </w:r>
    </w:p>
    <w:p w14:paraId="3ACF52C6" w14:textId="77777777" w:rsidR="00532E8A" w:rsidRPr="00532E8A" w:rsidRDefault="00532E8A" w:rsidP="00532E8A">
      <w:pPr>
        <w:numPr>
          <w:ilvl w:val="0"/>
          <w:numId w:val="6"/>
        </w:numPr>
        <w:spacing w:after="52"/>
        <w:ind w:hanging="360"/>
      </w:pPr>
      <w:bookmarkStart w:id="0" w:name="_Hlk214884722"/>
      <w:r>
        <w:t xml:space="preserve">Take the online EHS lab safety training annually located at this link - </w:t>
      </w:r>
      <w:hyperlink r:id="rId36" w:history="1">
        <w:r>
          <w:rPr>
            <w:rStyle w:val="Hyperlink"/>
          </w:rPr>
          <w:t>https://www.uml.edu/eem/ehs/lab-safety/</w:t>
        </w:r>
      </w:hyperlink>
      <w:r>
        <w:t>.</w:t>
      </w:r>
    </w:p>
    <w:p w14:paraId="3EA74175" w14:textId="77777777" w:rsidR="00532E8A" w:rsidRDefault="00532E8A" w:rsidP="00532E8A">
      <w:pPr>
        <w:pStyle w:val="ListParagraph"/>
        <w:numPr>
          <w:ilvl w:val="1"/>
          <w:numId w:val="6"/>
        </w:numPr>
      </w:pPr>
      <w:r>
        <w:t xml:space="preserve">Follow instructions for registering your training after you receive your quiz grade which is step 4 in the instructions.  Without </w:t>
      </w:r>
      <w:proofErr w:type="gramStart"/>
      <w:r>
        <w:t>registering</w:t>
      </w:r>
      <w:proofErr w:type="gramEnd"/>
      <w:r>
        <w:t xml:space="preserve"> your training, you will not receive an email with your EHS lab safety training certificate attached.  You will also not appear in the EHS records for taking this online training, so it is very important to follow step 4.</w:t>
      </w:r>
      <w:bookmarkEnd w:id="0"/>
    </w:p>
    <w:p w14:paraId="0CB95F4F" w14:textId="77777777" w:rsidR="000D3FDE" w:rsidRDefault="00000000">
      <w:pPr>
        <w:numPr>
          <w:ilvl w:val="0"/>
          <w:numId w:val="6"/>
        </w:numPr>
        <w:spacing w:after="42"/>
        <w:ind w:hanging="360"/>
      </w:pPr>
      <w:r>
        <w:t xml:space="preserve">Attend laboratory-specific training on 3D printer work which should include reading the operating manual for the 3D printer, maintenance manuals, and any other training materials. </w:t>
      </w:r>
    </w:p>
    <w:p w14:paraId="3E8A1A4A" w14:textId="77777777" w:rsidR="000D3FDE" w:rsidRDefault="00000000">
      <w:pPr>
        <w:numPr>
          <w:ilvl w:val="0"/>
          <w:numId w:val="7"/>
        </w:numPr>
        <w:spacing w:after="40"/>
        <w:ind w:hanging="360"/>
      </w:pPr>
      <w:r>
        <w:t xml:space="preserve">Document this training in section 8 of the Chemical Hygiene Plan Notebook. </w:t>
      </w:r>
    </w:p>
    <w:p w14:paraId="531F5263" w14:textId="77777777" w:rsidR="000D3FDE" w:rsidRDefault="00000000">
      <w:pPr>
        <w:numPr>
          <w:ilvl w:val="0"/>
          <w:numId w:val="7"/>
        </w:numPr>
        <w:ind w:hanging="360"/>
      </w:pPr>
      <w:r>
        <w:t xml:space="preserve">Only those trained directly by the manufacturer of the equipment should conduct maintenance or repair on the 3D printer. </w:t>
      </w:r>
    </w:p>
    <w:p w14:paraId="73A88112" w14:textId="77777777" w:rsidR="000D3FDE" w:rsidRDefault="00000000">
      <w:pPr>
        <w:numPr>
          <w:ilvl w:val="0"/>
          <w:numId w:val="8"/>
        </w:numPr>
        <w:spacing w:after="52"/>
        <w:ind w:hanging="360"/>
      </w:pPr>
      <w:r>
        <w:t xml:space="preserve">Know the location of the emergency shower and eyewash station. </w:t>
      </w:r>
    </w:p>
    <w:p w14:paraId="226C78F7" w14:textId="510879B5" w:rsidR="000D3FDE" w:rsidRDefault="00000000">
      <w:pPr>
        <w:numPr>
          <w:ilvl w:val="0"/>
          <w:numId w:val="8"/>
        </w:numPr>
        <w:ind w:hanging="360"/>
      </w:pPr>
      <w:r>
        <w:t>Review this SOP and applicable safety data sheets as part of your laboratory</w:t>
      </w:r>
      <w:r w:rsidR="00567132">
        <w:t xml:space="preserve"> </w:t>
      </w:r>
      <w:r>
        <w:t xml:space="preserve">specific training.  All safety sheets for all materials used in a 3D printer process must be reviewed prior to use of the 3D printer. </w:t>
      </w:r>
    </w:p>
    <w:p w14:paraId="36696516" w14:textId="77777777" w:rsidR="000D3FDE" w:rsidRDefault="00000000">
      <w:pPr>
        <w:numPr>
          <w:ilvl w:val="0"/>
          <w:numId w:val="8"/>
        </w:numPr>
        <w:ind w:hanging="360"/>
      </w:pPr>
      <w:r>
        <w:t xml:space="preserve">Keep a hard copy of the safety data sheet (SDS) for specific materials used in the 3D printer in section 6 of the CHP Notebook.   </w:t>
      </w:r>
    </w:p>
    <w:p w14:paraId="0457D02B" w14:textId="77777777" w:rsidR="000D3FDE" w:rsidRDefault="00000000">
      <w:pPr>
        <w:numPr>
          <w:ilvl w:val="0"/>
          <w:numId w:val="8"/>
        </w:numPr>
        <w:spacing w:after="52"/>
        <w:ind w:hanging="360"/>
      </w:pPr>
      <w:r>
        <w:t xml:space="preserve">Place this SOP in section 7 of the CHP Notebook.  </w:t>
      </w:r>
    </w:p>
    <w:p w14:paraId="37D9A690" w14:textId="77777777" w:rsidR="000D3FDE" w:rsidRDefault="00000000">
      <w:pPr>
        <w:numPr>
          <w:ilvl w:val="0"/>
          <w:numId w:val="8"/>
        </w:numPr>
        <w:ind w:hanging="360"/>
      </w:pPr>
      <w:r>
        <w:t xml:space="preserve">Purchase only enough material needed to complete an experiment.  For example, base baths should be the smallest volume and concentration necessary for cleaning printed parts. </w:t>
      </w:r>
    </w:p>
    <w:p w14:paraId="33D7AAD8" w14:textId="77777777" w:rsidR="000D3FDE" w:rsidRDefault="00000000">
      <w:pPr>
        <w:numPr>
          <w:ilvl w:val="0"/>
          <w:numId w:val="8"/>
        </w:numPr>
        <w:spacing w:after="52"/>
        <w:ind w:hanging="360"/>
      </w:pPr>
      <w:r>
        <w:t xml:space="preserve">Label base baths with the full chemical name and percent concentration. </w:t>
      </w:r>
    </w:p>
    <w:p w14:paraId="73C1F3B6" w14:textId="77777777" w:rsidR="000D3FDE" w:rsidRDefault="00000000">
      <w:pPr>
        <w:numPr>
          <w:ilvl w:val="0"/>
          <w:numId w:val="8"/>
        </w:numPr>
        <w:spacing w:after="52"/>
        <w:ind w:hanging="360"/>
      </w:pPr>
      <w:r>
        <w:t xml:space="preserve">Wash hands thoroughly with soap and water after removing gloves. </w:t>
      </w:r>
    </w:p>
    <w:p w14:paraId="72AF85C0" w14:textId="77777777" w:rsidR="000D3FDE" w:rsidRDefault="00000000">
      <w:pPr>
        <w:numPr>
          <w:ilvl w:val="0"/>
          <w:numId w:val="8"/>
        </w:numPr>
        <w:spacing w:after="52"/>
        <w:ind w:hanging="360"/>
      </w:pPr>
      <w:r>
        <w:t xml:space="preserve">Only authorized personnel should be allowed to operate 3D printers. </w:t>
      </w:r>
    </w:p>
    <w:p w14:paraId="52AB01AC" w14:textId="77777777" w:rsidR="000D3FDE" w:rsidRDefault="00000000">
      <w:pPr>
        <w:numPr>
          <w:ilvl w:val="0"/>
          <w:numId w:val="8"/>
        </w:numPr>
        <w:ind w:hanging="360"/>
      </w:pPr>
      <w:r>
        <w:t xml:space="preserve">3D printers must be installed, operated, and maintained according to the manufacturer’s instructions. </w:t>
      </w:r>
    </w:p>
    <w:p w14:paraId="056C051F" w14:textId="77777777" w:rsidR="000D3FDE" w:rsidRDefault="00000000">
      <w:pPr>
        <w:numPr>
          <w:ilvl w:val="0"/>
          <w:numId w:val="8"/>
        </w:numPr>
        <w:ind w:hanging="360"/>
      </w:pPr>
      <w:r>
        <w:t xml:space="preserve">Clean up work areas promptly after use and properly dispose of dust, scraps, and waste.  Use wet methods for cleaning up dust. </w:t>
      </w:r>
    </w:p>
    <w:p w14:paraId="1C0D1D60" w14:textId="77777777" w:rsidR="000D3FDE" w:rsidRDefault="00000000">
      <w:pPr>
        <w:numPr>
          <w:ilvl w:val="0"/>
          <w:numId w:val="8"/>
        </w:numPr>
        <w:spacing w:after="52"/>
        <w:ind w:hanging="360"/>
      </w:pPr>
      <w:r>
        <w:t xml:space="preserve">Turn off, unplug and cool down the unit prior to cleaning or maintenance. </w:t>
      </w:r>
    </w:p>
    <w:p w14:paraId="3E2CBEAC" w14:textId="77777777" w:rsidR="000D3FDE" w:rsidRDefault="00000000">
      <w:pPr>
        <w:numPr>
          <w:ilvl w:val="0"/>
          <w:numId w:val="8"/>
        </w:numPr>
        <w:ind w:hanging="360"/>
      </w:pPr>
      <w:r>
        <w:lastRenderedPageBreak/>
        <w:t xml:space="preserve">If working with or producing metal </w:t>
      </w:r>
      <w:proofErr w:type="gramStart"/>
      <w:r>
        <w:t>dusts</w:t>
      </w:r>
      <w:proofErr w:type="gramEnd"/>
      <w:r>
        <w:t xml:space="preserve">, a class D fire extinguisher must be on hand and stored in an accessible location.  Standard carbon dioxide and dry chemical extinguishers are appropriate for most ink jet, thermoplastic, or photopolymer printers. </w:t>
      </w:r>
    </w:p>
    <w:p w14:paraId="559B9B4F" w14:textId="77777777" w:rsidR="000D3FDE" w:rsidRDefault="00000000">
      <w:pPr>
        <w:numPr>
          <w:ilvl w:val="0"/>
          <w:numId w:val="8"/>
        </w:numPr>
        <w:ind w:hanging="360"/>
      </w:pPr>
      <w:r>
        <w:t xml:space="preserve">Properly maintain the manufacturer’s supplied controls such as a portable filtration system.  Contact EHS at </w:t>
      </w:r>
      <w:r>
        <w:rPr>
          <w:color w:val="0000FF"/>
          <w:u w:val="single" w:color="0000FF"/>
        </w:rPr>
        <w:t>ehs@uml.edu</w:t>
      </w:r>
      <w:r>
        <w:t xml:space="preserve"> for assistance with change out schedule of charcoal and HEPA filters. </w:t>
      </w:r>
    </w:p>
    <w:p w14:paraId="4DA202D6" w14:textId="77777777" w:rsidR="000D3FDE" w:rsidRDefault="00000000">
      <w:pPr>
        <w:numPr>
          <w:ilvl w:val="0"/>
          <w:numId w:val="8"/>
        </w:numPr>
        <w:ind w:hanging="360"/>
      </w:pPr>
      <w:r>
        <w:t xml:space="preserve">Locate workstations away from 3D printers such as in a different room to prevent/lessen exposure to emissions. </w:t>
      </w:r>
    </w:p>
    <w:p w14:paraId="5B539D1D" w14:textId="77777777" w:rsidR="000D3FDE" w:rsidRDefault="00000000">
      <w:pPr>
        <w:numPr>
          <w:ilvl w:val="0"/>
          <w:numId w:val="8"/>
        </w:numPr>
        <w:ind w:hanging="360"/>
      </w:pPr>
      <w:r>
        <w:t xml:space="preserve">Coordinate work schedules so 3D printers operate during off-hours or when the space is less occupied. </w:t>
      </w:r>
    </w:p>
    <w:p w14:paraId="31BF456A" w14:textId="77777777" w:rsidR="000D3FDE" w:rsidRDefault="00000000">
      <w:pPr>
        <w:numPr>
          <w:ilvl w:val="0"/>
          <w:numId w:val="8"/>
        </w:numPr>
        <w:ind w:hanging="360"/>
      </w:pPr>
      <w:r>
        <w:t xml:space="preserve">Wait 15 minutes before entering the room after printing procedure is complete to allow particles to settle and reduce exposure.  Similarly, allow equipment to ventilate before servicing. </w:t>
      </w:r>
    </w:p>
    <w:p w14:paraId="11D6D238" w14:textId="77777777" w:rsidR="000D3FDE" w:rsidRDefault="00000000">
      <w:pPr>
        <w:numPr>
          <w:ilvl w:val="0"/>
          <w:numId w:val="8"/>
        </w:numPr>
        <w:spacing w:after="207"/>
        <w:ind w:hanging="360"/>
      </w:pPr>
      <w:r>
        <w:t xml:space="preserve">Make sure inert gas used for 3D metal printers is not leaking and the valve is shut off before maintaining, repairing, or conducting any activity that requires the removal of the enclosure. </w:t>
      </w:r>
    </w:p>
    <w:p w14:paraId="794B7898" w14:textId="77777777" w:rsidR="000D3FDE" w:rsidRDefault="00000000">
      <w:pPr>
        <w:spacing w:after="286" w:line="259" w:lineRule="auto"/>
        <w:ind w:left="1450"/>
      </w:pPr>
      <w:r>
        <w:rPr>
          <w:b/>
        </w:rPr>
        <w:t xml:space="preserve">2.3 Personal Protective Equipment: </w:t>
      </w:r>
    </w:p>
    <w:p w14:paraId="5F5E5FA5" w14:textId="77777777" w:rsidR="000D3FDE" w:rsidRDefault="00000000">
      <w:pPr>
        <w:numPr>
          <w:ilvl w:val="0"/>
          <w:numId w:val="8"/>
        </w:numPr>
        <w:ind w:hanging="360"/>
      </w:pPr>
      <w:r>
        <w:t xml:space="preserve">Safety goggles or goggles are required if there is a chemical hazard, particularly when loading liquid monomer reservoirs or using caustic cleaners.   </w:t>
      </w:r>
    </w:p>
    <w:p w14:paraId="428823AB" w14:textId="78092F2E" w:rsidR="000D3FDE" w:rsidRDefault="00000000">
      <w:pPr>
        <w:numPr>
          <w:ilvl w:val="0"/>
          <w:numId w:val="8"/>
        </w:numPr>
        <w:spacing w:after="52"/>
        <w:ind w:hanging="360"/>
      </w:pPr>
      <w:r>
        <w:t xml:space="preserve">Face shield </w:t>
      </w:r>
      <w:r w:rsidR="00567132">
        <w:t>is required</w:t>
      </w:r>
      <w:r>
        <w:t xml:space="preserve"> if there is a splash hazard to the face. </w:t>
      </w:r>
    </w:p>
    <w:p w14:paraId="7BCD3215" w14:textId="77777777" w:rsidR="000D3FDE" w:rsidRDefault="00000000">
      <w:pPr>
        <w:numPr>
          <w:ilvl w:val="0"/>
          <w:numId w:val="8"/>
        </w:numPr>
        <w:ind w:hanging="360"/>
      </w:pPr>
      <w:r>
        <w:t xml:space="preserve">Disposable nitrile gloves or other chemical resistant gloves (Contact EHS at </w:t>
      </w:r>
      <w:r>
        <w:rPr>
          <w:color w:val="0000FF"/>
          <w:u w:val="single" w:color="0000FF"/>
        </w:rPr>
        <w:t>ehs@uml.edu</w:t>
      </w:r>
      <w:r>
        <w:t xml:space="preserve"> for assistance on glove selection.) </w:t>
      </w:r>
    </w:p>
    <w:p w14:paraId="0A073D1A" w14:textId="77777777" w:rsidR="000D3FDE" w:rsidRDefault="00000000">
      <w:pPr>
        <w:numPr>
          <w:ilvl w:val="0"/>
          <w:numId w:val="8"/>
        </w:numPr>
        <w:ind w:hanging="360"/>
      </w:pPr>
      <w:r>
        <w:t xml:space="preserve">Thermal gloves for processes involving hot surfaces and cut resistant gloves if sharp tools </w:t>
      </w:r>
      <w:proofErr w:type="gramStart"/>
      <w:r>
        <w:t>utilized</w:t>
      </w:r>
      <w:proofErr w:type="gramEnd"/>
      <w:r>
        <w:t xml:space="preserve">. </w:t>
      </w:r>
    </w:p>
    <w:p w14:paraId="52BFD075" w14:textId="77777777" w:rsidR="000D3FDE" w:rsidRDefault="00000000">
      <w:pPr>
        <w:numPr>
          <w:ilvl w:val="0"/>
          <w:numId w:val="8"/>
        </w:numPr>
        <w:spacing w:after="8"/>
        <w:ind w:hanging="360"/>
      </w:pPr>
      <w:r>
        <w:t xml:space="preserve">N95 NIOSH certified particulate mask can be used to reduce exposure to UFPs and FPs as well as other particulates if engineering controls are not in place.  Powered air purifying respirators (PAPRs) with HEPA filters and flame-resistant hood are recommended for powdered metal printers, particularly when loading, leveling, filter changing, extracting, or cleaning involving pyrophoric and/or reactive materials.  This is only recommended if </w:t>
      </w:r>
      <w:proofErr w:type="gramStart"/>
      <w:r>
        <w:t>an engineering</w:t>
      </w:r>
      <w:proofErr w:type="gramEnd"/>
      <w:r>
        <w:t xml:space="preserve"> control such as </w:t>
      </w:r>
      <w:proofErr w:type="gramStart"/>
      <w:r>
        <w:t>a fume</w:t>
      </w:r>
      <w:proofErr w:type="gramEnd"/>
      <w:r>
        <w:t xml:space="preserve"> hood is not being utilized.  Contact EHS at </w:t>
      </w:r>
      <w:r>
        <w:rPr>
          <w:color w:val="0000FF"/>
          <w:u w:val="single" w:color="0000FF"/>
        </w:rPr>
        <w:t>ehs@uml.edu</w:t>
      </w:r>
      <w:r>
        <w:t xml:space="preserve"> to determine appropriate respirator needed based on a risk assessment if an engineering control is not in place.  All respirator users must be part of the UML respiratory protection program.  </w:t>
      </w:r>
    </w:p>
    <w:p w14:paraId="23ACF352" w14:textId="77777777" w:rsidR="000D3FDE" w:rsidRDefault="00000000">
      <w:pPr>
        <w:spacing w:after="19" w:line="259" w:lineRule="auto"/>
        <w:ind w:left="2160" w:firstLine="0"/>
      </w:pPr>
      <w:r>
        <w:t xml:space="preserve"> </w:t>
      </w:r>
    </w:p>
    <w:p w14:paraId="3CFF49F6" w14:textId="77777777" w:rsidR="000D3FDE" w:rsidRDefault="00000000">
      <w:pPr>
        <w:spacing w:after="0" w:line="259" w:lineRule="auto"/>
        <w:ind w:left="1440" w:firstLine="0"/>
      </w:pPr>
      <w:r>
        <w:t xml:space="preserve"> </w:t>
      </w:r>
    </w:p>
    <w:p w14:paraId="28C52C8C" w14:textId="77777777" w:rsidR="000D3FDE" w:rsidRDefault="00000000">
      <w:pPr>
        <w:spacing w:after="78" w:line="259" w:lineRule="auto"/>
        <w:ind w:left="0" w:firstLine="0"/>
      </w:pPr>
      <w:r>
        <w:rPr>
          <w:noProof/>
        </w:rPr>
        <mc:AlternateContent>
          <mc:Choice Requires="wpg">
            <w:drawing>
              <wp:inline distT="0" distB="0" distL="0" distR="0" wp14:anchorId="2C620E0B" wp14:editId="4F6BBA7A">
                <wp:extent cx="3566490" cy="2"/>
                <wp:effectExtent l="0" t="0" r="0" b="0"/>
                <wp:docPr id="10553" name="Group 105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566490" cy="2"/>
                          <a:chOff x="0" y="0"/>
                          <a:chExt cx="3566490" cy="2"/>
                        </a:xfrm>
                      </wpg:grpSpPr>
                      <wps:wsp>
                        <wps:cNvPr id="744" name="Shape 744"/>
                        <wps:cNvSpPr/>
                        <wps:spPr>
                          <a:xfrm>
                            <a:off x="0" y="0"/>
                            <a:ext cx="3566490" cy="2"/>
                          </a:xfrm>
                          <a:custGeom>
                            <a:avLst/>
                            <a:gdLst/>
                            <a:ahLst/>
                            <a:cxnLst/>
                            <a:rect l="0" t="0" r="0" b="0"/>
                            <a:pathLst>
                              <a:path w="3566490" h="2">
                                <a:moveTo>
                                  <a:pt x="0" y="0"/>
                                </a:moveTo>
                                <a:lnTo>
                                  <a:pt x="3566490" y="2"/>
                                </a:lnTo>
                              </a:path>
                            </a:pathLst>
                          </a:custGeom>
                          <a:ln w="9526"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7F7AF6C" id="Group 10553" o:spid="_x0000_s1026" alt="&quot;&quot;" style="width:280.85pt;height:0;mso-position-horizontal-relative:char;mso-position-vertical-relative:line" coordsize="356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">
                <v:shape id="Shape 744" o:spid="_x0000_s1027" style="position:absolute;width:35664;height:0;visibility:visible;mso-wrap-style:square;v-text-anchor:top" coordsize="35664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" path="m,l3566490,2e" filled="f" strokeweight=".26461mm">
                  <v:stroke miterlimit="83231f" joinstyle="miter"/>
                  <v:path arrowok="t" textboxrect="0,0,3566490,2"/>
                </v:shape>
                <w10:anchorlock/>
              </v:group>
            </w:pict>
          </mc:Fallback>
        </mc:AlternateContent>
      </w:r>
    </w:p>
    <w:p w14:paraId="2F4AC9F5" w14:textId="77777777" w:rsidR="000D3FDE" w:rsidRDefault="00000000">
      <w:pPr>
        <w:spacing w:after="243" w:line="259" w:lineRule="auto"/>
        <w:ind w:left="-5"/>
      </w:pPr>
      <w:r>
        <w:rPr>
          <w:b/>
        </w:rPr>
        <w:lastRenderedPageBreak/>
        <w:t xml:space="preserve">3.0 Precautions: </w:t>
      </w:r>
    </w:p>
    <w:p w14:paraId="63328056" w14:textId="77777777" w:rsidR="000D3FDE" w:rsidRDefault="00000000">
      <w:pPr>
        <w:numPr>
          <w:ilvl w:val="0"/>
          <w:numId w:val="8"/>
        </w:numPr>
        <w:spacing w:after="11"/>
        <w:ind w:hanging="360"/>
      </w:pPr>
      <w:r>
        <w:t xml:space="preserve">For chemical handling, avoid contact with eyes and skin. </w:t>
      </w:r>
    </w:p>
    <w:p w14:paraId="23725642" w14:textId="77777777" w:rsidR="000D3FDE" w:rsidRDefault="00000000">
      <w:pPr>
        <w:numPr>
          <w:ilvl w:val="0"/>
          <w:numId w:val="8"/>
        </w:numPr>
        <w:spacing w:after="12"/>
        <w:ind w:hanging="360"/>
      </w:pPr>
      <w:r>
        <w:t xml:space="preserve">Avoid inhalation of particulates such as UFPs, fumes and vapors. </w:t>
      </w:r>
    </w:p>
    <w:p w14:paraId="7463F4D8" w14:textId="77777777" w:rsidR="000D3FDE" w:rsidRDefault="00000000">
      <w:pPr>
        <w:numPr>
          <w:ilvl w:val="0"/>
          <w:numId w:val="8"/>
        </w:numPr>
        <w:spacing w:after="40"/>
        <w:ind w:hanging="360"/>
      </w:pPr>
      <w:r>
        <w:t xml:space="preserve">Consider using a portable filtration system with dual HEPA/charcoal filter if local exhaust ventilation is not available. </w:t>
      </w:r>
    </w:p>
    <w:p w14:paraId="39B4FEA0" w14:textId="77777777" w:rsidR="000D3FDE" w:rsidRDefault="00000000">
      <w:pPr>
        <w:numPr>
          <w:ilvl w:val="0"/>
          <w:numId w:val="8"/>
        </w:numPr>
        <w:spacing w:after="180"/>
        <w:ind w:hanging="360"/>
      </w:pPr>
      <w:r>
        <w:t xml:space="preserve">EHS is available to conduct air monitoring. </w:t>
      </w:r>
    </w:p>
    <w:p w14:paraId="6F991936" w14:textId="77777777" w:rsidR="000D3FDE" w:rsidRDefault="00000000">
      <w:pPr>
        <w:spacing w:after="0" w:line="259" w:lineRule="auto"/>
        <w:ind w:left="0" w:firstLine="0"/>
      </w:pPr>
      <w:r>
        <w:rPr>
          <w:sz w:val="24"/>
        </w:rPr>
        <w:t xml:space="preserve"> </w:t>
      </w:r>
      <w:r>
        <w:rPr>
          <w:sz w:val="24"/>
        </w:rPr>
        <w:tab/>
        <w:t xml:space="preserve"> </w:t>
      </w:r>
    </w:p>
    <w:p w14:paraId="5F692BB2" w14:textId="77777777" w:rsidR="000D3FDE" w:rsidRDefault="00000000">
      <w:pPr>
        <w:spacing w:after="13" w:line="259" w:lineRule="auto"/>
        <w:ind w:left="-240" w:firstLine="0"/>
      </w:pPr>
      <w:r>
        <w:rPr>
          <w:noProof/>
        </w:rPr>
        <mc:AlternateContent>
          <mc:Choice Requires="wpg">
            <w:drawing>
              <wp:inline distT="0" distB="0" distL="0" distR="0" wp14:anchorId="45C92279" wp14:editId="72DDB774">
                <wp:extent cx="3657939" cy="1"/>
                <wp:effectExtent l="0" t="0" r="0" b="0"/>
                <wp:docPr id="10554" name="Group 105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657939" cy="1"/>
                          <a:chOff x="0" y="0"/>
                          <a:chExt cx="3657939" cy="1"/>
                        </a:xfrm>
                      </wpg:grpSpPr>
                      <wps:wsp>
                        <wps:cNvPr id="745" name="Shape 745"/>
                        <wps:cNvSpPr/>
                        <wps:spPr>
                          <a:xfrm>
                            <a:off x="0" y="0"/>
                            <a:ext cx="3657939" cy="1"/>
                          </a:xfrm>
                          <a:custGeom>
                            <a:avLst/>
                            <a:gdLst/>
                            <a:ahLst/>
                            <a:cxnLst/>
                            <a:rect l="0" t="0" r="0" b="0"/>
                            <a:pathLst>
                              <a:path w="3657939" h="1">
                                <a:moveTo>
                                  <a:pt x="0" y="0"/>
                                </a:moveTo>
                                <a:lnTo>
                                  <a:pt x="3657939" y="1"/>
                                </a:lnTo>
                              </a:path>
                            </a:pathLst>
                          </a:custGeom>
                          <a:ln w="9526"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8B8A7AD" id="Group 10554" o:spid="_x0000_s1026" alt="&quot;&quot;" style="width:288.05pt;height:0;mso-position-horizontal-relative:char;mso-position-vertical-relative:line" coordsize="365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">
                <v:shape id="Shape 745" o:spid="_x0000_s1027" style="position:absolute;width:36579;height:0;visibility:visible;mso-wrap-style:square;v-text-anchor:top" coordsize="36579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" path="m,l3657939,1e" filled="f" strokeweight=".26461mm">
                  <v:stroke miterlimit="83231f" joinstyle="miter"/>
                  <v:path arrowok="t" textboxrect="0,0,3657939,1"/>
                </v:shape>
                <w10:anchorlock/>
              </v:group>
            </w:pict>
          </mc:Fallback>
        </mc:AlternateContent>
      </w:r>
    </w:p>
    <w:p w14:paraId="60BE27E6" w14:textId="77777777" w:rsidR="000D3FDE" w:rsidRDefault="00000000">
      <w:pPr>
        <w:spacing w:after="285" w:line="259" w:lineRule="auto"/>
        <w:ind w:left="-5"/>
      </w:pPr>
      <w:r>
        <w:rPr>
          <w:b/>
        </w:rPr>
        <w:t xml:space="preserve">4.0 Storage: </w:t>
      </w:r>
    </w:p>
    <w:p w14:paraId="7A0D9365" w14:textId="77777777" w:rsidR="000D3FDE" w:rsidRDefault="00000000">
      <w:pPr>
        <w:numPr>
          <w:ilvl w:val="0"/>
          <w:numId w:val="8"/>
        </w:numPr>
        <w:spacing w:after="0"/>
        <w:ind w:hanging="360"/>
      </w:pPr>
      <w:r>
        <w:t xml:space="preserve">Store in a well-ventilated location. </w:t>
      </w:r>
      <w:r>
        <w:rPr>
          <w:b/>
        </w:rPr>
        <w:t xml:space="preserve"> </w:t>
      </w:r>
    </w:p>
    <w:p w14:paraId="75DC78A8" w14:textId="77777777" w:rsidR="000D3FDE" w:rsidRDefault="00000000">
      <w:pPr>
        <w:spacing w:after="128" w:line="259" w:lineRule="auto"/>
        <w:ind w:left="-240" w:firstLine="0"/>
      </w:pPr>
      <w:r>
        <w:rPr>
          <w:noProof/>
        </w:rPr>
        <mc:AlternateContent>
          <mc:Choice Requires="wpg">
            <w:drawing>
              <wp:inline distT="0" distB="0" distL="0" distR="0" wp14:anchorId="37DF0BD2" wp14:editId="3ED3D4E0">
                <wp:extent cx="3749387" cy="1"/>
                <wp:effectExtent l="0" t="0" r="0" b="0"/>
                <wp:docPr id="10555" name="Group 105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749387" cy="1"/>
                          <a:chOff x="0" y="0"/>
                          <a:chExt cx="3749387" cy="1"/>
                        </a:xfrm>
                      </wpg:grpSpPr>
                      <wps:wsp>
                        <wps:cNvPr id="746" name="Shape 746"/>
                        <wps:cNvSpPr/>
                        <wps:spPr>
                          <a:xfrm>
                            <a:off x="0" y="0"/>
                            <a:ext cx="3749387" cy="1"/>
                          </a:xfrm>
                          <a:custGeom>
                            <a:avLst/>
                            <a:gdLst/>
                            <a:ahLst/>
                            <a:cxnLst/>
                            <a:rect l="0" t="0" r="0" b="0"/>
                            <a:pathLst>
                              <a:path w="3749387" h="1">
                                <a:moveTo>
                                  <a:pt x="0" y="0"/>
                                </a:moveTo>
                                <a:lnTo>
                                  <a:pt x="3749387" y="1"/>
                                </a:lnTo>
                              </a:path>
                            </a:pathLst>
                          </a:custGeom>
                          <a:ln w="9526"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7F7370E" id="Group 10555" o:spid="_x0000_s1026" alt="&quot;&quot;" style="width:295.25pt;height:0;mso-position-horizontal-relative:char;mso-position-vertical-relative:line" coordsize="374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">
                <v:shape id="Shape 746" o:spid="_x0000_s1027" style="position:absolute;width:37493;height:0;visibility:visible;mso-wrap-style:square;v-text-anchor:top" coordsize="37493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" path="m,l3749387,1e" filled="f" strokeweight=".26461mm">
                  <v:stroke miterlimit="83231f" joinstyle="miter"/>
                  <v:path arrowok="t" textboxrect="0,0,3749387,1"/>
                </v:shape>
                <w10:anchorlock/>
              </v:group>
            </w:pict>
          </mc:Fallback>
        </mc:AlternateContent>
      </w:r>
    </w:p>
    <w:p w14:paraId="260DC5AF" w14:textId="77777777" w:rsidR="000D3FDE" w:rsidRDefault="00000000">
      <w:pPr>
        <w:spacing w:after="243" w:line="259" w:lineRule="auto"/>
        <w:ind w:left="-5"/>
      </w:pPr>
      <w:r>
        <w:rPr>
          <w:b/>
        </w:rPr>
        <w:t xml:space="preserve">5.0 Disposal: </w:t>
      </w:r>
    </w:p>
    <w:p w14:paraId="79659FC4" w14:textId="77777777" w:rsidR="000D3FDE" w:rsidRDefault="00000000">
      <w:pPr>
        <w:spacing w:after="0" w:line="259" w:lineRule="auto"/>
        <w:ind w:left="0" w:firstLine="0"/>
      </w:pPr>
      <w:r>
        <w:rPr>
          <w:b/>
        </w:rPr>
        <w:t xml:space="preserve"> </w:t>
      </w:r>
    </w:p>
    <w:p w14:paraId="4AAF1033" w14:textId="77777777" w:rsidR="000D3FDE" w:rsidRDefault="00000000">
      <w:pPr>
        <w:spacing w:after="0"/>
      </w:pPr>
      <w:r>
        <w:rPr>
          <w:b/>
        </w:rPr>
        <w:t>UV-curable resins</w:t>
      </w:r>
      <w:proofErr w:type="gramStart"/>
      <w:r>
        <w:rPr>
          <w:b/>
        </w:rPr>
        <w:t xml:space="preserve">:  </w:t>
      </w:r>
      <w:r>
        <w:t>If</w:t>
      </w:r>
      <w:proofErr w:type="gramEnd"/>
      <w:r>
        <w:t xml:space="preserve"> the resins are fully cured and solid, cross out corrosive markings and dispose of in the trash. </w:t>
      </w:r>
    </w:p>
    <w:p w14:paraId="390D40E1" w14:textId="77777777" w:rsidR="000D3FDE" w:rsidRDefault="00000000">
      <w:pPr>
        <w:spacing w:after="0" w:line="259" w:lineRule="auto"/>
        <w:ind w:left="0" w:firstLine="0"/>
      </w:pPr>
      <w:r>
        <w:t xml:space="preserve"> </w:t>
      </w:r>
    </w:p>
    <w:p w14:paraId="3DDE5F73" w14:textId="77777777" w:rsidR="00532E8A" w:rsidRDefault="00000000" w:rsidP="00532E8A">
      <w:pPr>
        <w:spacing w:after="0" w:line="240" w:lineRule="auto"/>
        <w:rPr>
          <w:rFonts w:asciiTheme="minorHAnsi" w:eastAsiaTheme="minorHAnsi" w:hAnsiTheme="minorHAnsi" w:cstheme="minorBidi"/>
          <w:color w:val="auto"/>
        </w:rPr>
      </w:pPr>
      <w:r>
        <w:rPr>
          <w:b/>
        </w:rPr>
        <w:t>Metal Powders, solvents and base bath solutions</w:t>
      </w:r>
      <w:proofErr w:type="gramStart"/>
      <w:r>
        <w:rPr>
          <w:b/>
        </w:rPr>
        <w:t xml:space="preserve">:  </w:t>
      </w:r>
      <w:r>
        <w:t>These</w:t>
      </w:r>
      <w:proofErr w:type="gramEnd"/>
      <w:r>
        <w:t xml:space="preserve"> waste products</w:t>
      </w:r>
      <w:r>
        <w:rPr>
          <w:b/>
        </w:rPr>
        <w:t xml:space="preserve"> </w:t>
      </w:r>
      <w:r>
        <w:t xml:space="preserve">must be handled as hazardous waste.  (This includes contaminated debris such as personal protective equipment, plastic, and bench covers.)  </w:t>
      </w:r>
      <w:r w:rsidR="00532E8A">
        <w:t xml:space="preserve">Place the UMass Lowell Hazardous Waste Label on the container and fill out the label.  Full and/or dated containers of hazardous waste are picked up by EHS during the weekly inspection checks for satellite accumulation areas or upon request by submitting a pick-up request online at </w:t>
      </w:r>
      <w:hyperlink r:id="rId37" w:history="1">
        <w:r w:rsidR="00532E8A">
          <w:rPr>
            <w:rStyle w:val="Hyperlink"/>
          </w:rPr>
          <w:t>https://www.uml.edu/eem/ehs/hazardous-materials/hazardous-waste-management/pickups.aspx</w:t>
        </w:r>
      </w:hyperlink>
      <w:r w:rsidR="00532E8A">
        <w:t>.</w:t>
      </w:r>
    </w:p>
    <w:p w14:paraId="38C2065C" w14:textId="77777777" w:rsidR="000D3FDE" w:rsidRDefault="00000000">
      <w:pPr>
        <w:spacing w:after="0" w:line="259" w:lineRule="auto"/>
        <w:ind w:left="0" w:firstLine="0"/>
      </w:pPr>
      <w:r>
        <w:t xml:space="preserve"> </w:t>
      </w:r>
    </w:p>
    <w:p w14:paraId="067ACEF1" w14:textId="77777777" w:rsidR="000D3FDE" w:rsidRDefault="00000000">
      <w:pPr>
        <w:spacing w:after="0" w:line="259" w:lineRule="auto"/>
        <w:ind w:left="0" w:firstLine="0"/>
      </w:pPr>
      <w:r>
        <w:rPr>
          <w:b/>
        </w:rPr>
        <w:t xml:space="preserve"> </w:t>
      </w:r>
      <w:r>
        <w:rPr>
          <w:noProof/>
        </w:rPr>
        <mc:AlternateContent>
          <mc:Choice Requires="wpg">
            <w:drawing>
              <wp:inline distT="0" distB="0" distL="0" distR="0" wp14:anchorId="4E0EBFB8" wp14:editId="5F9A7967">
                <wp:extent cx="3657939" cy="1"/>
                <wp:effectExtent l="0" t="0" r="0" b="0"/>
                <wp:docPr id="10229" name="Group 102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657939" cy="1"/>
                          <a:chOff x="0" y="0"/>
                          <a:chExt cx="3657939" cy="1"/>
                        </a:xfrm>
                      </wpg:grpSpPr>
                      <wps:wsp>
                        <wps:cNvPr id="904" name="Shape 904"/>
                        <wps:cNvSpPr/>
                        <wps:spPr>
                          <a:xfrm>
                            <a:off x="0" y="0"/>
                            <a:ext cx="3657939" cy="1"/>
                          </a:xfrm>
                          <a:custGeom>
                            <a:avLst/>
                            <a:gdLst/>
                            <a:ahLst/>
                            <a:cxnLst/>
                            <a:rect l="0" t="0" r="0" b="0"/>
                            <a:pathLst>
                              <a:path w="3657939" h="1">
                                <a:moveTo>
                                  <a:pt x="0" y="0"/>
                                </a:moveTo>
                                <a:lnTo>
                                  <a:pt x="3657939" y="1"/>
                                </a:lnTo>
                              </a:path>
                            </a:pathLst>
                          </a:custGeom>
                          <a:ln w="9526"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4F6E40D" id="Group 10229" o:spid="_x0000_s1026" alt="&quot;&quot;" style="width:288.05pt;height:0;mso-position-horizontal-relative:char;mso-position-vertical-relative:line" coordsize="365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">
                <v:shape id="Shape 904" o:spid="_x0000_s1027" style="position:absolute;width:36579;height:0;visibility:visible;mso-wrap-style:square;v-text-anchor:top" coordsize="36579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" path="m,l3657939,1e" filled="f" strokeweight=".26461mm">
                  <v:stroke miterlimit="83231f" joinstyle="miter"/>
                  <v:path arrowok="t" textboxrect="0,0,3657939,1"/>
                </v:shape>
                <w10:anchorlock/>
              </v:group>
            </w:pict>
          </mc:Fallback>
        </mc:AlternateContent>
      </w:r>
    </w:p>
    <w:p w14:paraId="3061AD06" w14:textId="77777777" w:rsidR="000D3FDE" w:rsidRDefault="00000000">
      <w:pPr>
        <w:numPr>
          <w:ilvl w:val="1"/>
          <w:numId w:val="10"/>
        </w:numPr>
        <w:spacing w:after="0" w:line="259" w:lineRule="auto"/>
        <w:ind w:hanging="331"/>
      </w:pPr>
      <w:r>
        <w:rPr>
          <w:b/>
        </w:rPr>
        <w:t xml:space="preserve">Emergency Procedures:  </w:t>
      </w:r>
    </w:p>
    <w:p w14:paraId="2E377EDF" w14:textId="77777777" w:rsidR="000D3FDE" w:rsidRDefault="00000000">
      <w:pPr>
        <w:spacing w:after="0" w:line="259" w:lineRule="auto"/>
        <w:ind w:left="0" w:firstLine="0"/>
      </w:pPr>
      <w:r>
        <w:rPr>
          <w:b/>
        </w:rPr>
        <w:t xml:space="preserve"> </w:t>
      </w:r>
    </w:p>
    <w:p w14:paraId="220AF3A0" w14:textId="77777777" w:rsidR="000D3FDE" w:rsidRDefault="00000000">
      <w:pPr>
        <w:numPr>
          <w:ilvl w:val="1"/>
          <w:numId w:val="10"/>
        </w:numPr>
        <w:spacing w:after="180" w:line="259" w:lineRule="auto"/>
        <w:ind w:hanging="331"/>
      </w:pPr>
      <w:r>
        <w:rPr>
          <w:b/>
        </w:rPr>
        <w:t xml:space="preserve">Spills </w:t>
      </w:r>
    </w:p>
    <w:p w14:paraId="193106F6" w14:textId="77777777" w:rsidR="000D3FDE" w:rsidRDefault="00000000">
      <w:pPr>
        <w:spacing w:after="210"/>
        <w:ind w:left="730"/>
      </w:pPr>
      <w:r>
        <w:t xml:space="preserve">For spills involving 3D printing materials that are considered hazardous according to GHS (global harmonization system) classification (including but not limited to metal powders, resins, base bath solutions, solvents, and nanomaterial), the material may be cleaned up if it is safe to do so such as if contained under a snorkel or inside a fume hood. </w:t>
      </w:r>
    </w:p>
    <w:p w14:paraId="08E4C9F0" w14:textId="77777777" w:rsidR="000D3FDE" w:rsidRDefault="00000000">
      <w:pPr>
        <w:numPr>
          <w:ilvl w:val="2"/>
          <w:numId w:val="9"/>
        </w:numPr>
        <w:spacing w:after="0" w:line="259" w:lineRule="auto"/>
        <w:ind w:right="179" w:firstLine="1080"/>
        <w:jc w:val="both"/>
      </w:pPr>
      <w:r>
        <w:t xml:space="preserve">Ensure that cleaning up the material will not generate airborne dust or aerosols.  </w:t>
      </w:r>
    </w:p>
    <w:p w14:paraId="4C23A300" w14:textId="77777777" w:rsidR="000D3FDE" w:rsidRDefault="00000000">
      <w:pPr>
        <w:spacing w:after="13" w:line="259" w:lineRule="auto"/>
        <w:ind w:left="0" w:right="110" w:firstLine="0"/>
        <w:jc w:val="center"/>
      </w:pPr>
      <w:r>
        <w:t xml:space="preserve">Use wet methods when appropriate for solid materials. </w:t>
      </w:r>
    </w:p>
    <w:p w14:paraId="0E31144A" w14:textId="77777777" w:rsidR="000D3FDE" w:rsidRDefault="00000000">
      <w:pPr>
        <w:numPr>
          <w:ilvl w:val="2"/>
          <w:numId w:val="9"/>
        </w:numPr>
        <w:spacing w:after="148" w:line="276" w:lineRule="auto"/>
        <w:ind w:right="179" w:firstLine="1080"/>
        <w:jc w:val="both"/>
      </w:pPr>
      <w:r>
        <w:t xml:space="preserve">Place all items used for cleanup in a labeled hazardous waste container and request a pickup by emailing </w:t>
      </w:r>
      <w:r>
        <w:rPr>
          <w:color w:val="0000FF"/>
          <w:u w:val="single" w:color="0000FF"/>
        </w:rPr>
        <w:t>hazardous_receiving@uml.edu</w:t>
      </w:r>
      <w:r>
        <w:t xml:space="preserve"> or calling 42543. </w:t>
      </w:r>
      <w:r>
        <w:rPr>
          <w:b/>
        </w:rPr>
        <w:t xml:space="preserve">6.2 First Aid </w:t>
      </w:r>
    </w:p>
    <w:p w14:paraId="0BE413D5" w14:textId="77777777" w:rsidR="000D3FDE" w:rsidRDefault="00000000">
      <w:pPr>
        <w:spacing w:after="238"/>
        <w:ind w:left="1450"/>
      </w:pPr>
      <w:r>
        <w:t xml:space="preserve">For eyes </w:t>
      </w:r>
    </w:p>
    <w:p w14:paraId="47D987A7" w14:textId="77777777" w:rsidR="000D3FDE" w:rsidRDefault="00000000">
      <w:pPr>
        <w:numPr>
          <w:ilvl w:val="0"/>
          <w:numId w:val="8"/>
        </w:numPr>
        <w:spacing w:after="12"/>
        <w:ind w:hanging="360"/>
      </w:pPr>
      <w:r>
        <w:lastRenderedPageBreak/>
        <w:t xml:space="preserve">Irrigate the eyes for 15 minutes, holding eyelids apart. </w:t>
      </w:r>
    </w:p>
    <w:p w14:paraId="7F35F120" w14:textId="77777777" w:rsidR="000D3FDE" w:rsidRDefault="00000000">
      <w:pPr>
        <w:numPr>
          <w:ilvl w:val="0"/>
          <w:numId w:val="8"/>
        </w:numPr>
        <w:spacing w:after="189"/>
        <w:ind w:hanging="360"/>
      </w:pPr>
      <w:r>
        <w:t xml:space="preserve">Call extension 44911 or 978-934-4911 from a cell phone to seek medical assistance and then can keep track of the length of time eyes are being irrigated.   </w:t>
      </w:r>
    </w:p>
    <w:p w14:paraId="53704233" w14:textId="77777777" w:rsidR="000D3FDE" w:rsidRDefault="00000000">
      <w:pPr>
        <w:tabs>
          <w:tab w:val="center" w:pos="720"/>
          <w:tab w:val="center" w:pos="1787"/>
        </w:tabs>
        <w:spacing w:after="238"/>
        <w:ind w:left="0" w:firstLine="0"/>
      </w:pPr>
      <w:r>
        <w:t xml:space="preserve"> </w:t>
      </w:r>
      <w:r>
        <w:tab/>
      </w:r>
      <w:r>
        <w:rPr>
          <w:b/>
        </w:rPr>
        <w:t xml:space="preserve"> </w:t>
      </w:r>
      <w:r>
        <w:rPr>
          <w:b/>
        </w:rPr>
        <w:tab/>
      </w:r>
      <w:r>
        <w:t xml:space="preserve">For skin </w:t>
      </w:r>
    </w:p>
    <w:p w14:paraId="14A875D2" w14:textId="77777777" w:rsidR="000D3FDE" w:rsidRDefault="00000000">
      <w:pPr>
        <w:numPr>
          <w:ilvl w:val="0"/>
          <w:numId w:val="8"/>
        </w:numPr>
        <w:spacing w:after="41"/>
        <w:ind w:hanging="360"/>
      </w:pPr>
      <w:r>
        <w:t xml:space="preserve">For full body exposure, remove contaminated clothing and go under the emergency shower for 15 minutes.  If bare hands and/or arms are contaminated, rinse area with soap and water for 15 minutes.  </w:t>
      </w:r>
    </w:p>
    <w:p w14:paraId="1DBCC438" w14:textId="77777777" w:rsidR="000D3FDE" w:rsidRDefault="00000000">
      <w:pPr>
        <w:numPr>
          <w:ilvl w:val="0"/>
          <w:numId w:val="8"/>
        </w:numPr>
        <w:spacing w:after="175"/>
        <w:ind w:hanging="360"/>
      </w:pPr>
      <w:r>
        <w:t xml:space="preserve">Call extension 44911 or 978-934-4911 from your cell phone immediately to seek medical assistance.   </w:t>
      </w:r>
    </w:p>
    <w:p w14:paraId="6DC06465" w14:textId="77777777" w:rsidR="000D3FDE" w:rsidRDefault="00000000">
      <w:pPr>
        <w:spacing w:after="238"/>
        <w:ind w:left="1450"/>
      </w:pPr>
      <w:r>
        <w:t xml:space="preserve">For inhalation </w:t>
      </w:r>
    </w:p>
    <w:p w14:paraId="08D85E8C" w14:textId="77777777" w:rsidR="000D3FDE" w:rsidRDefault="00000000">
      <w:pPr>
        <w:numPr>
          <w:ilvl w:val="0"/>
          <w:numId w:val="8"/>
        </w:numPr>
        <w:ind w:hanging="360"/>
      </w:pPr>
      <w:r>
        <w:t xml:space="preserve">Remove to fresh air.  Seek medical attention immediately.  Call extension 44911 or 978-934-4911 from a cell phone.   </w:t>
      </w:r>
    </w:p>
    <w:p w14:paraId="460D48F3" w14:textId="77777777" w:rsidR="000D3FDE" w:rsidRDefault="00000000">
      <w:pPr>
        <w:spacing w:after="243" w:line="259" w:lineRule="auto"/>
        <w:ind w:left="730"/>
      </w:pPr>
      <w:r>
        <w:rPr>
          <w:b/>
        </w:rPr>
        <w:t xml:space="preserve">6.3 Fire: </w:t>
      </w:r>
    </w:p>
    <w:p w14:paraId="06B4781C" w14:textId="77777777" w:rsidR="000D3FDE" w:rsidRDefault="00000000">
      <w:pPr>
        <w:numPr>
          <w:ilvl w:val="0"/>
          <w:numId w:val="8"/>
        </w:numPr>
        <w:spacing w:after="175"/>
        <w:ind w:hanging="360"/>
      </w:pPr>
      <w:r>
        <w:t xml:space="preserve">Evacuate the lab, pull the nearest fire alarm pull station and then go to a safe area and call extension 44911 or 978-934-4911 from a cell phone.  Follow the fire safety evacuation plan. </w:t>
      </w:r>
    </w:p>
    <w:p w14:paraId="547077E1" w14:textId="77777777" w:rsidR="000D3FDE" w:rsidRDefault="00000000">
      <w:pPr>
        <w:spacing w:after="0" w:line="259" w:lineRule="auto"/>
        <w:ind w:left="720" w:firstLine="0"/>
      </w:pPr>
      <w:r>
        <w:t xml:space="preserve"> </w:t>
      </w:r>
    </w:p>
    <w:p w14:paraId="53C036AC" w14:textId="77777777" w:rsidR="00567132" w:rsidRDefault="00000000" w:rsidP="00567132">
      <w:pPr>
        <w:spacing w:after="0"/>
        <w:jc w:val="both"/>
        <w:rPr>
          <w:rFonts w:asciiTheme="minorHAnsi" w:eastAsiaTheme="minorHAnsi" w:hAnsiTheme="minorHAnsi" w:cstheme="minorHAnsi"/>
          <w:color w:val="auto"/>
        </w:rPr>
      </w:pPr>
      <w:r>
        <w:rPr>
          <w:b/>
        </w:rPr>
        <w:t>NOTE:</w:t>
      </w:r>
      <w:r>
        <w:t xml:space="preserve">   </w:t>
      </w:r>
      <w:r w:rsidR="00567132">
        <w:rPr>
          <w:rFonts w:cstheme="minorHAnsi"/>
        </w:rPr>
        <w:t xml:space="preserve">If there is an exposure or spill, please fill out the Accident and Near Miss Incident Form which is available on-line at </w:t>
      </w:r>
      <w:hyperlink r:id="rId38" w:history="1">
        <w:r w:rsidR="00567132">
          <w:rPr>
            <w:rStyle w:val="Hyperlink"/>
            <w:rFonts w:cstheme="minorHAnsi"/>
          </w:rPr>
          <w:t>http://www.uml.edu/ehs</w:t>
        </w:r>
      </w:hyperlink>
      <w:r w:rsidR="00567132">
        <w:rPr>
          <w:rFonts w:cstheme="minorHAnsi"/>
        </w:rPr>
        <w:t xml:space="preserve">.  </w:t>
      </w:r>
    </w:p>
    <w:p w14:paraId="79B3C4EE" w14:textId="0FFE4B67" w:rsidR="000D3FDE" w:rsidRDefault="000D3FDE">
      <w:pPr>
        <w:spacing w:after="1" w:line="276" w:lineRule="auto"/>
        <w:ind w:left="-5" w:right="-2"/>
        <w:jc w:val="both"/>
      </w:pPr>
    </w:p>
    <w:p w14:paraId="0096E8A2" w14:textId="77777777" w:rsidR="000D3FDE" w:rsidRDefault="00000000">
      <w:pPr>
        <w:spacing w:after="19" w:line="259" w:lineRule="auto"/>
        <w:ind w:left="0" w:firstLine="0"/>
      </w:pPr>
      <w:r>
        <w:t xml:space="preserve"> </w:t>
      </w:r>
    </w:p>
    <w:p w14:paraId="3867403B" w14:textId="77777777" w:rsidR="000D3FDE" w:rsidRDefault="00000000">
      <w:pPr>
        <w:spacing w:after="1" w:line="276" w:lineRule="auto"/>
        <w:ind w:left="0" w:firstLine="0"/>
      </w:pPr>
      <w:r>
        <w:rPr>
          <w:i/>
        </w:rPr>
        <w:t xml:space="preserve">*The buddy, supervisor, or Principal Investigator may fill out the Incident/Injury Report Form while the injured employee follows first aid procedures and seeks medical attention. </w:t>
      </w:r>
    </w:p>
    <w:p w14:paraId="6C17E5CF" w14:textId="77777777" w:rsidR="000D3FDE" w:rsidRDefault="00000000">
      <w:pPr>
        <w:spacing w:after="219" w:line="259" w:lineRule="auto"/>
        <w:ind w:left="0" w:firstLine="0"/>
      </w:pPr>
      <w:r>
        <w:rPr>
          <w:i/>
        </w:rPr>
        <w:t xml:space="preserve"> </w:t>
      </w:r>
    </w:p>
    <w:p w14:paraId="6BD81B5A" w14:textId="77777777" w:rsidR="000D3FDE" w:rsidRDefault="00000000">
      <w:pPr>
        <w:spacing w:after="219" w:line="259" w:lineRule="auto"/>
        <w:ind w:left="0" w:firstLine="0"/>
      </w:pPr>
      <w:r>
        <w:rPr>
          <w:b/>
        </w:rPr>
        <w:t xml:space="preserve"> </w:t>
      </w:r>
    </w:p>
    <w:p w14:paraId="5C9E2DED" w14:textId="77777777" w:rsidR="000D3FDE" w:rsidRDefault="00000000">
      <w:pPr>
        <w:spacing w:after="219" w:line="259" w:lineRule="auto"/>
        <w:ind w:left="0" w:firstLine="0"/>
      </w:pPr>
      <w:r>
        <w:rPr>
          <w:b/>
        </w:rPr>
        <w:t xml:space="preserve"> </w:t>
      </w:r>
    </w:p>
    <w:p w14:paraId="3B54BC08" w14:textId="77777777" w:rsidR="000D3FDE" w:rsidRDefault="00000000">
      <w:pPr>
        <w:spacing w:after="219" w:line="259" w:lineRule="auto"/>
        <w:ind w:left="0" w:firstLine="0"/>
      </w:pPr>
      <w:r>
        <w:rPr>
          <w:b/>
        </w:rPr>
        <w:t xml:space="preserve"> </w:t>
      </w:r>
    </w:p>
    <w:p w14:paraId="3CBE5E11" w14:textId="77777777" w:rsidR="000D3FDE" w:rsidRDefault="00000000">
      <w:pPr>
        <w:spacing w:after="219" w:line="259" w:lineRule="auto"/>
        <w:ind w:left="0" w:firstLine="0"/>
      </w:pPr>
      <w:r>
        <w:rPr>
          <w:b/>
        </w:rPr>
        <w:t xml:space="preserve"> </w:t>
      </w:r>
    </w:p>
    <w:p w14:paraId="6E2B7FE0" w14:textId="77777777" w:rsidR="000D3FDE" w:rsidRDefault="00000000">
      <w:pPr>
        <w:spacing w:after="219" w:line="259" w:lineRule="auto"/>
        <w:ind w:left="0" w:firstLine="0"/>
      </w:pPr>
      <w:r>
        <w:rPr>
          <w:b/>
        </w:rPr>
        <w:t xml:space="preserve"> </w:t>
      </w:r>
    </w:p>
    <w:p w14:paraId="15D59C14" w14:textId="77777777" w:rsidR="000D3FDE" w:rsidRDefault="00000000">
      <w:pPr>
        <w:spacing w:after="219" w:line="259" w:lineRule="auto"/>
        <w:ind w:left="0" w:firstLine="0"/>
      </w:pPr>
      <w:r>
        <w:rPr>
          <w:b/>
        </w:rPr>
        <w:t xml:space="preserve"> </w:t>
      </w:r>
    </w:p>
    <w:p w14:paraId="3ED16DBA" w14:textId="77777777" w:rsidR="000D3FDE" w:rsidRDefault="00000000">
      <w:pPr>
        <w:spacing w:after="219" w:line="259" w:lineRule="auto"/>
        <w:ind w:left="0" w:firstLine="0"/>
      </w:pPr>
      <w:r>
        <w:rPr>
          <w:b/>
        </w:rPr>
        <w:t xml:space="preserve"> </w:t>
      </w:r>
    </w:p>
    <w:p w14:paraId="036B56D6" w14:textId="77777777" w:rsidR="000D3FDE" w:rsidRDefault="00000000">
      <w:pPr>
        <w:spacing w:after="219" w:line="259" w:lineRule="auto"/>
        <w:ind w:left="0" w:firstLine="0"/>
      </w:pPr>
      <w:r>
        <w:rPr>
          <w:b/>
        </w:rPr>
        <w:t xml:space="preserve"> </w:t>
      </w:r>
    </w:p>
    <w:p w14:paraId="47EEF030" w14:textId="77777777" w:rsidR="000D3FDE" w:rsidRDefault="00000000">
      <w:pPr>
        <w:spacing w:after="219" w:line="259" w:lineRule="auto"/>
        <w:ind w:left="0" w:firstLine="0"/>
      </w:pPr>
      <w:r>
        <w:rPr>
          <w:b/>
        </w:rPr>
        <w:lastRenderedPageBreak/>
        <w:t xml:space="preserve"> </w:t>
      </w:r>
    </w:p>
    <w:p w14:paraId="34812DDE" w14:textId="77777777" w:rsidR="000D3FDE" w:rsidRDefault="00000000">
      <w:pPr>
        <w:spacing w:after="219" w:line="259" w:lineRule="auto"/>
        <w:ind w:left="0" w:firstLine="0"/>
      </w:pPr>
      <w:r>
        <w:rPr>
          <w:b/>
        </w:rPr>
        <w:t xml:space="preserve"> </w:t>
      </w:r>
    </w:p>
    <w:p w14:paraId="5AC95B9D" w14:textId="77777777" w:rsidR="000D3FDE" w:rsidRDefault="00000000">
      <w:pPr>
        <w:spacing w:after="219" w:line="259" w:lineRule="auto"/>
        <w:ind w:left="0" w:firstLine="0"/>
      </w:pPr>
      <w:r>
        <w:rPr>
          <w:b/>
        </w:rPr>
        <w:t xml:space="preserve"> </w:t>
      </w:r>
    </w:p>
    <w:p w14:paraId="79CC7830" w14:textId="77777777" w:rsidR="000D3FDE" w:rsidRDefault="00000000">
      <w:pPr>
        <w:spacing w:after="219" w:line="259" w:lineRule="auto"/>
        <w:ind w:left="0" w:firstLine="0"/>
      </w:pPr>
      <w:r>
        <w:rPr>
          <w:b/>
        </w:rPr>
        <w:t xml:space="preserve"> </w:t>
      </w:r>
    </w:p>
    <w:p w14:paraId="342BC7B1" w14:textId="77777777" w:rsidR="000D3FDE" w:rsidRDefault="00000000">
      <w:pPr>
        <w:spacing w:after="219" w:line="259" w:lineRule="auto"/>
        <w:ind w:left="0" w:firstLine="0"/>
      </w:pPr>
      <w:r>
        <w:rPr>
          <w:b/>
        </w:rPr>
        <w:t xml:space="preserve"> </w:t>
      </w:r>
    </w:p>
    <w:p w14:paraId="0E98ADB1" w14:textId="77777777" w:rsidR="000D3FDE" w:rsidRDefault="00000000">
      <w:pPr>
        <w:spacing w:after="0" w:line="259" w:lineRule="auto"/>
        <w:ind w:left="0" w:firstLine="0"/>
      </w:pPr>
      <w:r>
        <w:rPr>
          <w:b/>
        </w:rPr>
        <w:t xml:space="preserve"> </w:t>
      </w:r>
    </w:p>
    <w:p w14:paraId="124C115B" w14:textId="77777777" w:rsidR="000D3FDE" w:rsidRDefault="00000000">
      <w:pPr>
        <w:pStyle w:val="Heading2"/>
        <w:spacing w:after="219"/>
        <w:ind w:left="-5" w:hanging="10"/>
      </w:pPr>
      <w:r>
        <w:rPr>
          <w:color w:val="000000"/>
          <w:sz w:val="22"/>
          <w:u w:val="single" w:color="000000"/>
        </w:rPr>
        <w:t>Attachment 1</w:t>
      </w:r>
      <w:r>
        <w:rPr>
          <w:color w:val="000000"/>
          <w:sz w:val="22"/>
        </w:rPr>
        <w:t xml:space="preserve"> </w:t>
      </w:r>
    </w:p>
    <w:p w14:paraId="0B42906D" w14:textId="77777777" w:rsidR="000D3FDE" w:rsidRDefault="00000000">
      <w:pPr>
        <w:spacing w:after="243" w:line="259" w:lineRule="auto"/>
        <w:ind w:left="-5"/>
      </w:pPr>
      <w:r>
        <w:rPr>
          <w:b/>
        </w:rPr>
        <w:t xml:space="preserve">How To Procure a 3D Printer </w:t>
      </w:r>
    </w:p>
    <w:p w14:paraId="13AB5A33" w14:textId="77777777" w:rsidR="000D3FDE" w:rsidRDefault="00000000">
      <w:pPr>
        <w:spacing w:after="0" w:line="250" w:lineRule="auto"/>
        <w:ind w:left="0" w:firstLine="0"/>
      </w:pPr>
      <w:r>
        <w:rPr>
          <w:color w:val="595959"/>
          <w:sz w:val="24"/>
        </w:rPr>
        <w:t xml:space="preserve">3D Printing produces ultrafine particles (UFPs) and volatile organic compounds (VOCs) which can cause adverse health effects.  For this reason, 3D printers are required to be properly ventilated.  It is important to follow the </w:t>
      </w:r>
      <w:proofErr w:type="gramStart"/>
      <w:r>
        <w:rPr>
          <w:color w:val="595959"/>
          <w:sz w:val="24"/>
        </w:rPr>
        <w:t>below</w:t>
      </w:r>
      <w:proofErr w:type="gramEnd"/>
      <w:r>
        <w:rPr>
          <w:color w:val="595959"/>
          <w:sz w:val="24"/>
        </w:rPr>
        <w:t xml:space="preserve"> noted procedures when</w:t>
      </w:r>
      <w:r>
        <w:rPr>
          <w:b/>
          <w:color w:val="595959"/>
          <w:sz w:val="24"/>
        </w:rPr>
        <w:t xml:space="preserve"> </w:t>
      </w:r>
      <w:r>
        <w:rPr>
          <w:color w:val="595959"/>
          <w:sz w:val="24"/>
        </w:rPr>
        <w:t xml:space="preserve">placing an order for 3D printing equipment. </w:t>
      </w:r>
    </w:p>
    <w:p w14:paraId="2FB01DA3" w14:textId="77777777" w:rsidR="000D3FDE" w:rsidRDefault="00000000">
      <w:pPr>
        <w:spacing w:after="0" w:line="259" w:lineRule="auto"/>
        <w:ind w:left="671" w:firstLine="0"/>
      </w:pPr>
      <w:r>
        <w:rPr>
          <w:noProof/>
        </w:rPr>
        <w:lastRenderedPageBreak/>
        <mc:AlternateContent>
          <mc:Choice Requires="wpg">
            <w:drawing>
              <wp:anchor distT="0" distB="0" distL="114300" distR="114300" simplePos="0" relativeHeight="251659264" behindDoc="0" locked="0" layoutInCell="1" allowOverlap="1" wp14:anchorId="25F9BAD0" wp14:editId="44305110">
                <wp:simplePos x="0" y="0"/>
                <wp:positionH relativeFrom="column">
                  <wp:posOffset>59442</wp:posOffset>
                </wp:positionH>
                <wp:positionV relativeFrom="paragraph">
                  <wp:posOffset>-30489</wp:posOffset>
                </wp:positionV>
                <wp:extent cx="28197" cy="6661882"/>
                <wp:effectExtent l="0" t="0" r="0" b="0"/>
                <wp:wrapSquare wrapText="bothSides"/>
                <wp:docPr id="11603" name="Group 1160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8197" cy="6661882"/>
                          <a:chOff x="0" y="0"/>
                          <a:chExt cx="28197" cy="6661882"/>
                        </a:xfrm>
                      </wpg:grpSpPr>
                      <wps:wsp>
                        <wps:cNvPr id="1138" name="Shape 1138"/>
                        <wps:cNvSpPr/>
                        <wps:spPr>
                          <a:xfrm>
                            <a:off x="0" y="0"/>
                            <a:ext cx="0" cy="6661882"/>
                          </a:xfrm>
                          <a:custGeom>
                            <a:avLst/>
                            <a:gdLst/>
                            <a:ahLst/>
                            <a:cxnLst/>
                            <a:rect l="0" t="0" r="0" b="0"/>
                            <a:pathLst>
                              <a:path h="6661882">
                                <a:moveTo>
                                  <a:pt x="0" y="6661882"/>
                                </a:moveTo>
                                <a:lnTo>
                                  <a:pt x="0" y="0"/>
                                </a:lnTo>
                                <a:close/>
                              </a:path>
                            </a:pathLst>
                          </a:custGeom>
                          <a:ln w="28197" cap="flat">
                            <a:custDash>
                              <a:ds d="222021" sp="222021"/>
                            </a:custDash>
                            <a:miter lim="127000"/>
                          </a:ln>
                        </wps:spPr>
                        <wps:style>
                          <a:lnRef idx="1">
                            <a:srgbClr val="BFBFBF"/>
                          </a:lnRef>
                          <a:fillRef idx="1">
                            <a:srgbClr val="000000"/>
                          </a:fillRef>
                          <a:effectRef idx="0">
                            <a:scrgbClr r="0" g="0" b="0"/>
                          </a:effectRef>
                          <a:fontRef idx="none"/>
                        </wps:style>
                        <wps:bodyPr/>
                      </wps:wsp>
                    </wpg:wgp>
                  </a:graphicData>
                </a:graphic>
              </wp:anchor>
            </w:drawing>
          </mc:Choice>
          <mc:Fallback>
            <w:pict>
              <v:group w14:anchorId="4C6E65D8" id="Group 11603" o:spid="_x0000_s1026" alt="&quot;&quot;" style="position:absolute;margin-left:4.7pt;margin-top:-2.4pt;width:2.2pt;height:524.55pt;z-index:251659264" coordsize="281,66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">
                <v:shape id="Shape 1138" o:spid="_x0000_s1027" style="position:absolute;width:0;height:66618;visibility:visible;mso-wrap-style:square;v-text-anchor:top" coordsize="0,6661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" path="m,6661882l,,,6661882xe" fillcolor="black" strokecolor="#bfbfbf" strokeweight=".78325mm">
                  <v:stroke miterlimit="83231f" joinstyle="miter"/>
                  <v:path arrowok="t" textboxrect="0,0,0,6661882"/>
                </v:shape>
                <w10:wrap type="square"/>
              </v:group>
            </w:pict>
          </mc:Fallback>
        </mc:AlternateContent>
      </w:r>
      <w:r>
        <w:rPr>
          <w:color w:val="595959"/>
          <w:sz w:val="24"/>
        </w:rPr>
        <w:t xml:space="preserve"> </w:t>
      </w:r>
    </w:p>
    <w:p w14:paraId="126DB828" w14:textId="77777777" w:rsidR="000D3FDE" w:rsidRPr="00143F98" w:rsidRDefault="00000000">
      <w:pPr>
        <w:pStyle w:val="Heading2"/>
        <w:rPr>
          <w:color w:val="00538C"/>
        </w:rPr>
      </w:pPr>
      <w:r w:rsidRPr="00143F98">
        <w:rPr>
          <w:color w:val="00538C"/>
        </w:rPr>
        <w:t xml:space="preserve">BEFORE ORDERING 3D PRINTERS </w:t>
      </w:r>
    </w:p>
    <w:p w14:paraId="163E8404" w14:textId="77777777" w:rsidR="000D3FDE" w:rsidRDefault="00000000">
      <w:pPr>
        <w:numPr>
          <w:ilvl w:val="0"/>
          <w:numId w:val="11"/>
        </w:numPr>
        <w:spacing w:after="184" w:line="250" w:lineRule="auto"/>
        <w:ind w:hanging="360"/>
      </w:pPr>
      <w:r>
        <w:rPr>
          <w:color w:val="595959"/>
          <w:sz w:val="24"/>
        </w:rPr>
        <w:t xml:space="preserve">Fill out the new equipment installation form on the UML Facilities website - </w:t>
      </w:r>
      <w:hyperlink r:id="rId39">
        <w:r w:rsidR="000D3FDE">
          <w:rPr>
            <w:color w:val="0000FF"/>
            <w:sz w:val="24"/>
            <w:u w:val="single" w:color="0000FF"/>
          </w:rPr>
          <w:t>https://www.uml.edu/Facilities/Service</w:t>
        </w:r>
      </w:hyperlink>
      <w:hyperlink r:id="rId40">
        <w:r w:rsidR="000D3FDE">
          <w:rPr>
            <w:color w:val="0000FF"/>
            <w:sz w:val="24"/>
            <w:u w:val="single" w:color="0000FF"/>
          </w:rPr>
          <w:t>-</w:t>
        </w:r>
      </w:hyperlink>
      <w:hyperlink r:id="rId41">
        <w:r w:rsidR="000D3FDE">
          <w:rPr>
            <w:color w:val="0000FF"/>
            <w:sz w:val="24"/>
            <w:u w:val="single" w:color="0000FF"/>
          </w:rPr>
          <w:t>Requests/Form/</w:t>
        </w:r>
      </w:hyperlink>
      <w:hyperlink r:id="rId42">
        <w:r w:rsidR="000D3FDE">
          <w:rPr>
            <w:color w:val="595959"/>
            <w:sz w:val="24"/>
          </w:rPr>
          <w:t>.</w:t>
        </w:r>
      </w:hyperlink>
      <w:r>
        <w:rPr>
          <w:color w:val="595959"/>
          <w:sz w:val="24"/>
        </w:rPr>
        <w:t xml:space="preserve">  (The form is located at the bottom of this webpage.) Be sure to attach user manual, safety manual and/or manufacturer’s instructions for 3D printer to the new equipment installation form. </w:t>
      </w:r>
    </w:p>
    <w:p w14:paraId="775B4ABE" w14:textId="77777777" w:rsidR="000D3FDE" w:rsidRDefault="00000000">
      <w:pPr>
        <w:numPr>
          <w:ilvl w:val="0"/>
          <w:numId w:val="11"/>
        </w:numPr>
        <w:spacing w:after="148" w:line="250" w:lineRule="auto"/>
        <w:ind w:hanging="360"/>
      </w:pPr>
      <w:r>
        <w:rPr>
          <w:color w:val="595959"/>
          <w:sz w:val="24"/>
        </w:rPr>
        <w:t xml:space="preserve">Requestors should expect to purchase secondary containment boxes. </w:t>
      </w:r>
    </w:p>
    <w:p w14:paraId="044F4B32" w14:textId="77777777" w:rsidR="000D3FDE" w:rsidRDefault="00000000">
      <w:pPr>
        <w:numPr>
          <w:ilvl w:val="0"/>
          <w:numId w:val="11"/>
        </w:numPr>
        <w:spacing w:after="148" w:line="250" w:lineRule="auto"/>
        <w:ind w:hanging="360"/>
      </w:pPr>
      <w:r>
        <w:rPr>
          <w:color w:val="595959"/>
          <w:sz w:val="24"/>
        </w:rPr>
        <w:t xml:space="preserve">Facilities Management and EHS will review the proposed purchase and location and determine if: </w:t>
      </w:r>
    </w:p>
    <w:p w14:paraId="71046D7D" w14:textId="77777777" w:rsidR="000D3FDE" w:rsidRDefault="00000000">
      <w:pPr>
        <w:numPr>
          <w:ilvl w:val="1"/>
          <w:numId w:val="11"/>
        </w:numPr>
        <w:spacing w:after="148" w:line="250" w:lineRule="auto"/>
        <w:ind w:hanging="360"/>
      </w:pPr>
      <w:r>
        <w:rPr>
          <w:color w:val="595959"/>
          <w:sz w:val="24"/>
        </w:rPr>
        <w:t xml:space="preserve">The printer can be safely accommodated in the location as proposed either using existing available ventilation or because ventilation is not required for the unit proposed. </w:t>
      </w:r>
    </w:p>
    <w:p w14:paraId="51E95AAE" w14:textId="77777777" w:rsidR="000D3FDE" w:rsidRDefault="00000000">
      <w:pPr>
        <w:numPr>
          <w:ilvl w:val="1"/>
          <w:numId w:val="11"/>
        </w:numPr>
        <w:spacing w:after="148" w:line="250" w:lineRule="auto"/>
        <w:ind w:hanging="360"/>
      </w:pPr>
      <w:r>
        <w:rPr>
          <w:color w:val="595959"/>
          <w:sz w:val="24"/>
        </w:rPr>
        <w:t xml:space="preserve">The printer can be safely accommodated in the location proposed with containment and HEPA filtration of in-room exhaust. </w:t>
      </w:r>
    </w:p>
    <w:p w14:paraId="0048B23C" w14:textId="77777777" w:rsidR="000D3FDE" w:rsidRDefault="00000000">
      <w:pPr>
        <w:numPr>
          <w:ilvl w:val="1"/>
          <w:numId w:val="11"/>
        </w:numPr>
        <w:spacing w:after="148" w:line="250" w:lineRule="auto"/>
        <w:ind w:hanging="360"/>
      </w:pPr>
      <w:r>
        <w:rPr>
          <w:color w:val="595959"/>
          <w:sz w:val="24"/>
        </w:rPr>
        <w:t xml:space="preserve">The printer can only be safely accommodated in the proposed location if connected to external ventilation.  Requestors are generally expected to fund the costs of designing and installing external ventilation, which can be significant. </w:t>
      </w:r>
    </w:p>
    <w:p w14:paraId="7FEA6649" w14:textId="77777777" w:rsidR="000D3FDE" w:rsidRDefault="00000000">
      <w:pPr>
        <w:numPr>
          <w:ilvl w:val="1"/>
          <w:numId w:val="11"/>
        </w:numPr>
        <w:spacing w:after="109" w:line="250" w:lineRule="auto"/>
        <w:ind w:hanging="360"/>
      </w:pPr>
      <w:r>
        <w:rPr>
          <w:color w:val="595959"/>
          <w:sz w:val="24"/>
        </w:rPr>
        <w:t xml:space="preserve">The printer can only be safely accommodated if connected to external </w:t>
      </w:r>
      <w:proofErr w:type="gramStart"/>
      <w:r>
        <w:rPr>
          <w:color w:val="595959"/>
          <w:sz w:val="24"/>
        </w:rPr>
        <w:t>ventilation</w:t>
      </w:r>
      <w:proofErr w:type="gramEnd"/>
      <w:r>
        <w:rPr>
          <w:color w:val="595959"/>
          <w:sz w:val="24"/>
        </w:rPr>
        <w:t xml:space="preserve"> which is infeasible in the proposed location.  Requestors will be asked to identify alternative locations or products. </w:t>
      </w:r>
    </w:p>
    <w:p w14:paraId="5E62EB17" w14:textId="77777777" w:rsidR="000D3FDE" w:rsidRPr="00143F98" w:rsidRDefault="00000000">
      <w:pPr>
        <w:pStyle w:val="Heading3"/>
        <w:ind w:left="666"/>
        <w:rPr>
          <w:color w:val="005E00"/>
        </w:rPr>
      </w:pPr>
      <w:r w:rsidRPr="00143F98">
        <w:rPr>
          <w:color w:val="005E00"/>
        </w:rPr>
        <w:t>After Receiving Facilities &amp; EHS Approvals</w:t>
      </w:r>
      <w:r w:rsidRPr="00143F98">
        <w:rPr>
          <w:color w:val="005E00"/>
          <w:u w:val="none" w:color="000000"/>
        </w:rPr>
        <w:t xml:space="preserve"> </w:t>
      </w:r>
    </w:p>
    <w:p w14:paraId="13E1C13A" w14:textId="77777777" w:rsidR="000D3FDE" w:rsidRDefault="00000000">
      <w:pPr>
        <w:numPr>
          <w:ilvl w:val="0"/>
          <w:numId w:val="12"/>
        </w:numPr>
        <w:spacing w:after="184" w:line="250" w:lineRule="auto"/>
        <w:ind w:hanging="360"/>
      </w:pPr>
      <w:r>
        <w:rPr>
          <w:color w:val="595959"/>
          <w:sz w:val="24"/>
        </w:rPr>
        <w:t xml:space="preserve">In </w:t>
      </w:r>
      <w:proofErr w:type="spellStart"/>
      <w:r>
        <w:rPr>
          <w:color w:val="595959"/>
          <w:sz w:val="24"/>
        </w:rPr>
        <w:t>Buyways</w:t>
      </w:r>
      <w:proofErr w:type="spellEnd"/>
      <w:r>
        <w:rPr>
          <w:color w:val="595959"/>
          <w:sz w:val="24"/>
        </w:rPr>
        <w:t>, use commodity code UMLOW 3D Printers/Lasers (not printers) for ordering 3D printers once the new equipment installation form has been approved.  Order the secondary containment box as well with this commodity code</w:t>
      </w:r>
      <w:r>
        <w:rPr>
          <w:i/>
          <w:color w:val="595959"/>
          <w:sz w:val="24"/>
        </w:rPr>
        <w:t xml:space="preserve">. </w:t>
      </w:r>
      <w:r>
        <w:rPr>
          <w:color w:val="595959"/>
          <w:sz w:val="24"/>
        </w:rPr>
        <w:t xml:space="preserve"> </w:t>
      </w:r>
    </w:p>
    <w:p w14:paraId="56BE88D0" w14:textId="77777777" w:rsidR="000D3FDE" w:rsidRDefault="00000000">
      <w:pPr>
        <w:numPr>
          <w:ilvl w:val="0"/>
          <w:numId w:val="12"/>
        </w:numPr>
        <w:spacing w:after="110" w:line="250" w:lineRule="auto"/>
        <w:ind w:hanging="360"/>
      </w:pPr>
      <w:r>
        <w:rPr>
          <w:color w:val="595959"/>
          <w:sz w:val="24"/>
        </w:rPr>
        <w:t xml:space="preserve">Facilities and EHS will work with the lab group to install pre-determined local exhaust ventilation as required.  If a secondary containment box is not available from the manufacturer, a custom secondary containment box may need to be designed and built to connect to local exhaust ventilation.  A containment box and design costs if necessary are the responsibility of the person, and/or principal investigator, lab, or department purchasing the equipment. </w:t>
      </w:r>
    </w:p>
    <w:p w14:paraId="66937CFC" w14:textId="77777777" w:rsidR="000D3FDE" w:rsidRDefault="00000000">
      <w:pPr>
        <w:spacing w:after="0" w:line="259" w:lineRule="auto"/>
        <w:ind w:left="1031" w:firstLine="0"/>
      </w:pPr>
      <w:r>
        <w:rPr>
          <w:color w:val="595959"/>
          <w:sz w:val="24"/>
        </w:rPr>
        <w:t xml:space="preserve">  </w:t>
      </w:r>
    </w:p>
    <w:p w14:paraId="432EBF31" w14:textId="77777777" w:rsidR="000D3FDE" w:rsidRPr="00143F98" w:rsidRDefault="00000000">
      <w:pPr>
        <w:pStyle w:val="Heading3"/>
        <w:ind w:left="666"/>
        <w:rPr>
          <w:color w:val="005E00"/>
        </w:rPr>
      </w:pPr>
      <w:r>
        <w:rPr>
          <w:noProof/>
          <w:sz w:val="22"/>
        </w:rPr>
        <w:lastRenderedPageBreak/>
        <mc:AlternateContent>
          <mc:Choice Requires="wpg">
            <w:drawing>
              <wp:anchor distT="0" distB="0" distL="114300" distR="114300" simplePos="0" relativeHeight="251660288" behindDoc="0" locked="0" layoutInCell="1" allowOverlap="1" wp14:anchorId="749F85BB" wp14:editId="0CA2BB31">
                <wp:simplePos x="0" y="0"/>
                <wp:positionH relativeFrom="column">
                  <wp:posOffset>59442</wp:posOffset>
                </wp:positionH>
                <wp:positionV relativeFrom="paragraph">
                  <wp:posOffset>-106695</wp:posOffset>
                </wp:positionV>
                <wp:extent cx="28197" cy="6158926"/>
                <wp:effectExtent l="0" t="0" r="0" b="0"/>
                <wp:wrapSquare wrapText="bothSides"/>
                <wp:docPr id="10834" name="Group 108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8197" cy="6158926"/>
                          <a:chOff x="0" y="0"/>
                          <a:chExt cx="28197" cy="6158926"/>
                        </a:xfrm>
                      </wpg:grpSpPr>
                      <wps:wsp>
                        <wps:cNvPr id="1224" name="Shape 1224"/>
                        <wps:cNvSpPr/>
                        <wps:spPr>
                          <a:xfrm>
                            <a:off x="0" y="0"/>
                            <a:ext cx="0" cy="6158926"/>
                          </a:xfrm>
                          <a:custGeom>
                            <a:avLst/>
                            <a:gdLst/>
                            <a:ahLst/>
                            <a:cxnLst/>
                            <a:rect l="0" t="0" r="0" b="0"/>
                            <a:pathLst>
                              <a:path h="6158926">
                                <a:moveTo>
                                  <a:pt x="0" y="6158926"/>
                                </a:moveTo>
                                <a:lnTo>
                                  <a:pt x="0" y="0"/>
                                </a:lnTo>
                                <a:close/>
                              </a:path>
                            </a:pathLst>
                          </a:custGeom>
                          <a:ln w="28197" cap="flat">
                            <a:custDash>
                              <a:ds d="222021" sp="222021"/>
                            </a:custDash>
                            <a:miter lim="127000"/>
                          </a:ln>
                        </wps:spPr>
                        <wps:style>
                          <a:lnRef idx="1">
                            <a:srgbClr val="BFBFBF"/>
                          </a:lnRef>
                          <a:fillRef idx="1">
                            <a:srgbClr val="000000"/>
                          </a:fillRef>
                          <a:effectRef idx="0">
                            <a:scrgbClr r="0" g="0" b="0"/>
                          </a:effectRef>
                          <a:fontRef idx="none"/>
                        </wps:style>
                        <wps:bodyPr/>
                      </wps:wsp>
                    </wpg:wgp>
                  </a:graphicData>
                </a:graphic>
              </wp:anchor>
            </w:drawing>
          </mc:Choice>
          <mc:Fallback>
            <w:pict>
              <v:group w14:anchorId="69AB984B" id="Group 10834" o:spid="_x0000_s1026" alt="&quot;&quot;" style="position:absolute;margin-left:4.7pt;margin-top:-8.4pt;width:2.2pt;height:484.95pt;z-index:251660288" coordsize="281,61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">
                <v:shape id="Shape 1224" o:spid="_x0000_s1027" style="position:absolute;width:0;height:61589;visibility:visible;mso-wrap-style:square;v-text-anchor:top" coordsize="0,6158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" path="m,6158926l,,,6158926xe" fillcolor="black" strokecolor="#bfbfbf" strokeweight=".78325mm">
                  <v:stroke miterlimit="83231f" joinstyle="miter"/>
                  <v:path arrowok="t" textboxrect="0,0,0,6158926"/>
                </v:shape>
                <w10:wrap type="square"/>
              </v:group>
            </w:pict>
          </mc:Fallback>
        </mc:AlternateContent>
      </w:r>
      <w:r w:rsidRPr="00143F98">
        <w:rPr>
          <w:color w:val="005E00"/>
        </w:rPr>
        <w:t>General Guidance</w:t>
      </w:r>
      <w:r w:rsidRPr="00143F98">
        <w:rPr>
          <w:color w:val="005E00"/>
          <w:u w:val="none" w:color="000000"/>
        </w:rPr>
        <w:t xml:space="preserve"> </w:t>
      </w:r>
    </w:p>
    <w:p w14:paraId="73698700" w14:textId="77777777" w:rsidR="000D3FDE" w:rsidRDefault="00000000">
      <w:pPr>
        <w:numPr>
          <w:ilvl w:val="0"/>
          <w:numId w:val="13"/>
        </w:numPr>
        <w:spacing w:after="184" w:line="250" w:lineRule="auto"/>
        <w:ind w:hanging="360"/>
      </w:pPr>
      <w:r>
        <w:rPr>
          <w:color w:val="595959"/>
          <w:sz w:val="24"/>
        </w:rPr>
        <w:t xml:space="preserve">3D printers that are used with hazardous materials such as metal powders (nickel, aluminum, silver), isocyanates or nanomaterials (iron nanoparticles or silver nanoparticles), </w:t>
      </w:r>
      <w:r>
        <w:rPr>
          <w:b/>
          <w:color w:val="595959"/>
          <w:sz w:val="24"/>
        </w:rPr>
        <w:t>will be required to be mechanically vented to the exterior using a fume hood or similar laboratory ventilation equipment as the engineering control.</w:t>
      </w:r>
      <w:r>
        <w:rPr>
          <w:color w:val="595959"/>
          <w:sz w:val="24"/>
        </w:rPr>
        <w:t xml:space="preserve"> Not all buildings’ mechanical systems can support the necessary mechanical exhaust installation.  Some locations are not viable for printers used with hazardous materials.  This will be established during the pre-order review by Facilities and EHS. </w:t>
      </w:r>
    </w:p>
    <w:p w14:paraId="326D00CA" w14:textId="77777777" w:rsidR="000D3FDE" w:rsidRDefault="00000000">
      <w:pPr>
        <w:numPr>
          <w:ilvl w:val="0"/>
          <w:numId w:val="13"/>
        </w:numPr>
        <w:spacing w:after="184" w:line="250" w:lineRule="auto"/>
        <w:ind w:hanging="360"/>
      </w:pPr>
      <w:r>
        <w:rPr>
          <w:color w:val="595959"/>
          <w:sz w:val="24"/>
        </w:rPr>
        <w:t xml:space="preserve">For certain 3D printers, if local exhaust ventilation is not cost effective or feasible; purchase of a portable filtration unit with high efficiency particulate air (HEPA) filter and activated charcoal filter to remove contaminants may be an acceptable substitution for mechanical ventilation.  (These filters need to be changed out and replaced </w:t>
      </w:r>
      <w:proofErr w:type="gramStart"/>
      <w:r>
        <w:rPr>
          <w:color w:val="595959"/>
          <w:sz w:val="24"/>
        </w:rPr>
        <w:t>over time</w:t>
      </w:r>
      <w:proofErr w:type="gramEnd"/>
      <w:r>
        <w:rPr>
          <w:color w:val="595959"/>
          <w:sz w:val="24"/>
        </w:rPr>
        <w:t xml:space="preserve">).  The responsibility of purchasing a portable filtration unit and changing and replacing filters is that of the person, and/or principal investigator, lab, or department owning the equipment.  It is also important to notify </w:t>
      </w:r>
      <w:r>
        <w:rPr>
          <w:color w:val="0000FF"/>
          <w:sz w:val="24"/>
          <w:u w:val="single" w:color="0000FF"/>
        </w:rPr>
        <w:t>ehs@uml.edu</w:t>
      </w:r>
      <w:r>
        <w:rPr>
          <w:color w:val="595959"/>
          <w:sz w:val="24"/>
        </w:rPr>
        <w:t xml:space="preserve"> for safety oversight.   </w:t>
      </w:r>
    </w:p>
    <w:p w14:paraId="1AC40D8B" w14:textId="77777777" w:rsidR="000D3FDE" w:rsidRDefault="00000000">
      <w:pPr>
        <w:numPr>
          <w:ilvl w:val="0"/>
          <w:numId w:val="13"/>
        </w:numPr>
        <w:spacing w:after="0" w:line="250" w:lineRule="auto"/>
        <w:ind w:hanging="360"/>
      </w:pPr>
      <w:r>
        <w:rPr>
          <w:color w:val="595959"/>
          <w:sz w:val="24"/>
        </w:rPr>
        <w:t xml:space="preserve">N95 particulate masks protect the wearer from ultrafine particles but are not a permanent solution for working safely with 3D printers in a lab.  N95 particulate masks only protect the wearer from exposure to particulates, not volatile organic compounds and other fumes generated by 3D printers.  In the hierarchy of safety controls, personal protective equipment is the last resort; N95s are a temporary mitigation until the engineering controls are in place.  (Remember, N95s can be worn incorrectly or not worn at all although required and there is less user error for exposure to UFPs if an engineering control is in place.)  </w:t>
      </w:r>
    </w:p>
    <w:p w14:paraId="6E483DE6" w14:textId="77777777" w:rsidR="000D3FDE" w:rsidRDefault="00000000">
      <w:pPr>
        <w:spacing w:after="0" w:line="259" w:lineRule="auto"/>
        <w:ind w:left="671" w:firstLine="0"/>
      </w:pPr>
      <w:r>
        <w:t xml:space="preserve"> </w:t>
      </w:r>
    </w:p>
    <w:p w14:paraId="647B876E" w14:textId="77777777" w:rsidR="000D3FDE" w:rsidRDefault="00000000">
      <w:pPr>
        <w:spacing w:after="0"/>
        <w:ind w:left="681"/>
      </w:pPr>
      <w:r>
        <w:t xml:space="preserve">Please reach out to </w:t>
      </w:r>
      <w:r>
        <w:rPr>
          <w:color w:val="0000FF"/>
          <w:u w:val="single" w:color="0000FF"/>
        </w:rPr>
        <w:t>ehs@uml.edu</w:t>
      </w:r>
      <w:r>
        <w:t xml:space="preserve"> if you have any safety or health concerns regarding the purchase of 3D printers for your lab.  Refer to the UML 3D printer SOP at </w:t>
      </w:r>
      <w:hyperlink r:id="rId43">
        <w:r w:rsidR="000D3FDE">
          <w:rPr>
            <w:color w:val="0000FF"/>
            <w:u w:val="single" w:color="0000FF"/>
          </w:rPr>
          <w:t>www.uml.edu/eem/ehs</w:t>
        </w:r>
      </w:hyperlink>
      <w:hyperlink r:id="rId44">
        <w:r w:rsidR="000D3FDE">
          <w:t xml:space="preserve"> </w:t>
        </w:r>
      </w:hyperlink>
      <w:r>
        <w:t xml:space="preserve">under lab safety/SOPs for more detailed information regarding the health hazards of 3D printers due to generation of ultrafine particles (UFPs), volatile organic compounds (VOCs) and other fumes as well as required safety controls. </w:t>
      </w:r>
    </w:p>
    <w:p w14:paraId="72076FEF" w14:textId="77777777" w:rsidR="000D3FDE" w:rsidRDefault="00000000">
      <w:pPr>
        <w:spacing w:after="0" w:line="259" w:lineRule="auto"/>
        <w:ind w:left="671" w:firstLine="0"/>
      </w:pPr>
      <w:r>
        <w:t xml:space="preserve"> </w:t>
      </w:r>
    </w:p>
    <w:p w14:paraId="225E1006" w14:textId="77777777" w:rsidR="000D3FDE" w:rsidRDefault="00000000">
      <w:pPr>
        <w:spacing w:after="0" w:line="259" w:lineRule="auto"/>
        <w:ind w:left="681"/>
      </w:pPr>
      <w:r>
        <w:rPr>
          <w:b/>
          <w:u w:val="single" w:color="000000"/>
        </w:rPr>
        <w:t>Issue Date December 2021</w:t>
      </w:r>
      <w:r>
        <w:t xml:space="preserve"> </w:t>
      </w:r>
    </w:p>
    <w:p w14:paraId="0D9974C0" w14:textId="77777777" w:rsidR="000D3FDE" w:rsidRDefault="00000000">
      <w:pPr>
        <w:spacing w:after="219" w:line="259" w:lineRule="auto"/>
        <w:ind w:left="0" w:firstLine="0"/>
      </w:pPr>
      <w:r>
        <w:t xml:space="preserve"> </w:t>
      </w:r>
    </w:p>
    <w:p w14:paraId="53209090" w14:textId="77777777" w:rsidR="000D3FDE" w:rsidRDefault="00000000">
      <w:pPr>
        <w:spacing w:after="219" w:line="259" w:lineRule="auto"/>
        <w:ind w:left="0" w:firstLine="0"/>
      </w:pPr>
      <w:r>
        <w:rPr>
          <w:b/>
        </w:rPr>
        <w:t xml:space="preserve"> </w:t>
      </w:r>
    </w:p>
    <w:p w14:paraId="2356C19A" w14:textId="77777777" w:rsidR="000D3FDE" w:rsidRDefault="00000000">
      <w:pPr>
        <w:spacing w:after="219" w:line="259" w:lineRule="auto"/>
        <w:ind w:left="0" w:firstLine="0"/>
      </w:pPr>
      <w:r>
        <w:rPr>
          <w:b/>
        </w:rPr>
        <w:t xml:space="preserve"> </w:t>
      </w:r>
    </w:p>
    <w:p w14:paraId="524DE9E4" w14:textId="77777777" w:rsidR="000D3FDE" w:rsidRDefault="00000000">
      <w:pPr>
        <w:spacing w:after="219" w:line="259" w:lineRule="auto"/>
        <w:ind w:left="0" w:firstLine="0"/>
      </w:pPr>
      <w:r>
        <w:rPr>
          <w:b/>
        </w:rPr>
        <w:t xml:space="preserve"> </w:t>
      </w:r>
    </w:p>
    <w:p w14:paraId="1212AB78" w14:textId="77777777" w:rsidR="000D3FDE" w:rsidRDefault="00000000">
      <w:pPr>
        <w:spacing w:after="219" w:line="259" w:lineRule="auto"/>
        <w:ind w:left="0" w:firstLine="0"/>
      </w:pPr>
      <w:r>
        <w:rPr>
          <w:b/>
        </w:rPr>
        <w:t xml:space="preserve"> </w:t>
      </w:r>
    </w:p>
    <w:p w14:paraId="7148D3B0" w14:textId="77777777" w:rsidR="000D3FDE" w:rsidRDefault="00000000">
      <w:pPr>
        <w:spacing w:after="0" w:line="259" w:lineRule="auto"/>
        <w:ind w:left="0" w:firstLine="0"/>
      </w:pPr>
      <w:r>
        <w:rPr>
          <w:b/>
        </w:rPr>
        <w:lastRenderedPageBreak/>
        <w:t xml:space="preserve"> </w:t>
      </w:r>
    </w:p>
    <w:p w14:paraId="11EDF084" w14:textId="77777777" w:rsidR="000D3FDE" w:rsidRDefault="00000000">
      <w:pPr>
        <w:spacing w:after="219" w:line="259" w:lineRule="auto"/>
        <w:ind w:left="0" w:firstLine="0"/>
      </w:pPr>
      <w:r>
        <w:rPr>
          <w:b/>
        </w:rPr>
        <w:t xml:space="preserve"> </w:t>
      </w:r>
    </w:p>
    <w:p w14:paraId="7030A8E1" w14:textId="77777777" w:rsidR="000D3FDE" w:rsidRDefault="00000000">
      <w:pPr>
        <w:pStyle w:val="Heading4"/>
        <w:ind w:left="-5"/>
      </w:pPr>
      <w:r>
        <w:t>References and Additional Resources</w:t>
      </w:r>
      <w:r>
        <w:rPr>
          <w:u w:val="none"/>
        </w:rPr>
        <w:t xml:space="preserve">  </w:t>
      </w:r>
    </w:p>
    <w:p w14:paraId="15CBB108" w14:textId="77777777" w:rsidR="000D3FDE" w:rsidRDefault="00000000">
      <w:pPr>
        <w:spacing w:after="0" w:line="456" w:lineRule="auto"/>
        <w:ind w:left="-5" w:right="1697"/>
      </w:pPr>
      <w:r>
        <w:t xml:space="preserve">1. ISO/TC 261 Technical Committees. </w:t>
      </w:r>
      <w:hyperlink r:id="rId45">
        <w:r w:rsidR="000D3FDE">
          <w:rPr>
            <w:color w:val="0000FF"/>
            <w:u w:val="single" w:color="0000FF"/>
          </w:rPr>
          <w:t>https://www.iso.org/committee/629086.html</w:t>
        </w:r>
      </w:hyperlink>
      <w:hyperlink r:id="rId46">
        <w:r w:rsidR="000D3FDE">
          <w:t xml:space="preserve"> </w:t>
        </w:r>
      </w:hyperlink>
      <w:r>
        <w:t xml:space="preserve"> 2. ASTM International Committee F42. </w:t>
      </w:r>
      <w:hyperlink r:id="rId47">
        <w:r w:rsidR="000D3FDE">
          <w:rPr>
            <w:color w:val="0000FF"/>
            <w:u w:val="single" w:color="0000FF"/>
          </w:rPr>
          <w:t>https://www.astm.org/COMMITTEE/F42.htm</w:t>
        </w:r>
      </w:hyperlink>
      <w:hyperlink r:id="rId48">
        <w:r w:rsidR="000D3FDE">
          <w:t xml:space="preserve"> </w:t>
        </w:r>
      </w:hyperlink>
      <w:r>
        <w:t xml:space="preserve"> </w:t>
      </w:r>
    </w:p>
    <w:p w14:paraId="42534BF5" w14:textId="77777777" w:rsidR="000D3FDE" w:rsidRDefault="00000000">
      <w:pPr>
        <w:numPr>
          <w:ilvl w:val="0"/>
          <w:numId w:val="14"/>
        </w:numPr>
        <w:spacing w:after="201" w:line="276" w:lineRule="auto"/>
      </w:pPr>
      <w:r>
        <w:t xml:space="preserve">ASTM International. AM </w:t>
      </w:r>
      <w:proofErr w:type="gramStart"/>
      <w:r>
        <w:t>standards</w:t>
      </w:r>
      <w:proofErr w:type="gramEnd"/>
      <w:r>
        <w:t xml:space="preserve"> Structure and Primer. </w:t>
      </w:r>
      <w:hyperlink r:id="rId49">
        <w:r w:rsidR="000D3FDE">
          <w:rPr>
            <w:color w:val="0000FF"/>
            <w:u w:val="single" w:color="0000FF"/>
          </w:rPr>
          <w:t>https://www.astm.org/COMMIT/F42_AMStandardsStructureAndPrimer.pdf</w:t>
        </w:r>
      </w:hyperlink>
      <w:hyperlink r:id="rId50">
        <w:r w:rsidR="000D3FDE">
          <w:t xml:space="preserve"> </w:t>
        </w:r>
      </w:hyperlink>
      <w:r>
        <w:t xml:space="preserve"> </w:t>
      </w:r>
    </w:p>
    <w:p w14:paraId="1095DDDC" w14:textId="77777777" w:rsidR="000D3FDE" w:rsidRDefault="00000000">
      <w:pPr>
        <w:numPr>
          <w:ilvl w:val="0"/>
          <w:numId w:val="14"/>
        </w:numPr>
        <w:spacing w:after="208"/>
      </w:pPr>
      <w:r>
        <w:t xml:space="preserve">ANSI/CAN/UL 2904-2019. Standard Method for Testing and Assessing Particle and Chemical Emission from 3D Printers.  </w:t>
      </w:r>
    </w:p>
    <w:p w14:paraId="606CEAF4" w14:textId="77777777" w:rsidR="000D3FDE" w:rsidRDefault="00000000">
      <w:pPr>
        <w:numPr>
          <w:ilvl w:val="0"/>
          <w:numId w:val="14"/>
        </w:numPr>
        <w:spacing w:after="208"/>
      </w:pPr>
      <w:r>
        <w:t xml:space="preserve">NIOSH Slides. Overview of Additive Manufacturing and Potential Occupational Hazards. </w:t>
      </w:r>
      <w:hyperlink r:id="rId51">
        <w:r w:rsidR="000D3FDE">
          <w:rPr>
            <w:color w:val="0000FF"/>
            <w:u w:val="single" w:color="0000FF"/>
          </w:rPr>
          <w:t>https://orau.org/ihos/downloads/meetings/support</w:t>
        </w:r>
      </w:hyperlink>
      <w:hyperlink r:id="rId52">
        <w:r w:rsidR="000D3FDE">
          <w:rPr>
            <w:color w:val="0000FF"/>
            <w:u w:val="single" w:color="0000FF"/>
          </w:rPr>
          <w:t>-</w:t>
        </w:r>
      </w:hyperlink>
      <w:hyperlink r:id="rId53">
        <w:r w:rsidR="000D3FDE">
          <w:rPr>
            <w:color w:val="0000FF"/>
            <w:u w:val="single" w:color="0000FF"/>
          </w:rPr>
          <w:t>files/2019/NIOSH/GRoth</w:t>
        </w:r>
      </w:hyperlink>
      <w:hyperlink r:id="rId54">
        <w:r w:rsidR="000D3FDE">
          <w:rPr>
            <w:color w:val="0000FF"/>
            <w:u w:val="single" w:color="0000FF"/>
          </w:rPr>
          <w:t xml:space="preserve">-- </w:t>
        </w:r>
      </w:hyperlink>
      <w:hyperlink r:id="rId55">
        <w:r w:rsidR="000D3FDE">
          <w:rPr>
            <w:color w:val="0000FF"/>
            <w:u w:val="single" w:color="0000FF"/>
          </w:rPr>
          <w:t>AM_Proc_Haz.pdf</w:t>
        </w:r>
      </w:hyperlink>
      <w:hyperlink r:id="rId56">
        <w:r w:rsidR="000D3FDE">
          <w:t xml:space="preserve"> </w:t>
        </w:r>
      </w:hyperlink>
    </w:p>
    <w:p w14:paraId="4D7E8F05" w14:textId="77777777" w:rsidR="000D3FDE" w:rsidRDefault="00000000">
      <w:pPr>
        <w:numPr>
          <w:ilvl w:val="0"/>
          <w:numId w:val="14"/>
        </w:numPr>
        <w:spacing w:after="207"/>
      </w:pPr>
      <w:r>
        <w:t xml:space="preserve">NIOSH Science Blog. Characterizing 3D Printing Emissions and Controls in an Office Environment. </w:t>
      </w:r>
      <w:hyperlink r:id="rId57">
        <w:r w:rsidR="000D3FDE">
          <w:rPr>
            <w:color w:val="0000FF"/>
            <w:u w:val="single" w:color="0000FF"/>
          </w:rPr>
          <w:t>https://blogs.cdc.gov/niosh</w:t>
        </w:r>
      </w:hyperlink>
      <w:hyperlink r:id="rId58">
        <w:r w:rsidR="000D3FDE">
          <w:rPr>
            <w:color w:val="0000FF"/>
            <w:u w:val="single" w:color="0000FF"/>
          </w:rPr>
          <w:t>-</w:t>
        </w:r>
      </w:hyperlink>
      <w:hyperlink r:id="rId59">
        <w:r w:rsidR="000D3FDE">
          <w:rPr>
            <w:color w:val="0000FF"/>
            <w:u w:val="single" w:color="0000FF"/>
          </w:rPr>
          <w:t>science</w:t>
        </w:r>
      </w:hyperlink>
      <w:hyperlink r:id="rId60">
        <w:r w:rsidR="000D3FDE">
          <w:rPr>
            <w:color w:val="0000FF"/>
            <w:u w:val="single" w:color="0000FF"/>
          </w:rPr>
          <w:t>-</w:t>
        </w:r>
      </w:hyperlink>
      <w:hyperlink r:id="rId61">
        <w:r w:rsidR="000D3FDE">
          <w:rPr>
            <w:color w:val="0000FF"/>
            <w:u w:val="single" w:color="0000FF"/>
          </w:rPr>
          <w:t>blog/2018/08/16/3d</w:t>
        </w:r>
      </w:hyperlink>
      <w:hyperlink r:id="rId62">
        <w:r w:rsidR="000D3FDE">
          <w:rPr>
            <w:color w:val="0000FF"/>
            <w:u w:val="single" w:color="0000FF"/>
          </w:rPr>
          <w:t>-</w:t>
        </w:r>
      </w:hyperlink>
      <w:hyperlink r:id="rId63">
        <w:r w:rsidR="000D3FDE">
          <w:rPr>
            <w:color w:val="0000FF"/>
            <w:u w:val="single" w:color="0000FF"/>
          </w:rPr>
          <w:t>printing/</w:t>
        </w:r>
      </w:hyperlink>
      <w:hyperlink r:id="rId64">
        <w:r w:rsidR="000D3FDE">
          <w:t xml:space="preserve"> </w:t>
        </w:r>
      </w:hyperlink>
    </w:p>
    <w:p w14:paraId="0B41A0BD" w14:textId="77777777" w:rsidR="000D3FDE" w:rsidRDefault="00000000">
      <w:pPr>
        <w:numPr>
          <w:ilvl w:val="0"/>
          <w:numId w:val="14"/>
        </w:numPr>
        <w:spacing w:after="208"/>
      </w:pPr>
      <w:r>
        <w:t xml:space="preserve">Steinle, P., 2016. Characterization of emissions from a desktop 3D printer and indoor air measurements in office settings. Journal of occupational and environmental hygiene, 13(2), pp.121-132.  </w:t>
      </w:r>
    </w:p>
    <w:p w14:paraId="6FC0380B" w14:textId="77777777" w:rsidR="000D3FDE" w:rsidRDefault="00000000">
      <w:pPr>
        <w:numPr>
          <w:ilvl w:val="0"/>
          <w:numId w:val="14"/>
        </w:numPr>
        <w:spacing w:after="207"/>
      </w:pPr>
      <w:r>
        <w:t xml:space="preserve">Azimi, P., Zhao, D., </w:t>
      </w:r>
      <w:proofErr w:type="spellStart"/>
      <w:r>
        <w:t>Pouzet</w:t>
      </w:r>
      <w:proofErr w:type="spellEnd"/>
      <w:r>
        <w:t xml:space="preserve">, C., Crain, N.E. and Stephens, B., 2016. Emissions of ultrafine particles and volatile organic compounds from commercially available desktop three-dimensional printers with multiple filaments. Environmental science &amp; technology, 50(3), pp.1260-1268.  </w:t>
      </w:r>
    </w:p>
    <w:p w14:paraId="3C32DF7A" w14:textId="77777777" w:rsidR="000D3FDE" w:rsidRDefault="00000000">
      <w:pPr>
        <w:numPr>
          <w:ilvl w:val="0"/>
          <w:numId w:val="14"/>
        </w:numPr>
        <w:spacing w:after="208"/>
      </w:pPr>
      <w:proofErr w:type="spellStart"/>
      <w:r>
        <w:t>Oskui</w:t>
      </w:r>
      <w:proofErr w:type="spellEnd"/>
      <w:r>
        <w:t xml:space="preserve">, S.M., Diamante, G., Liao, C., Shi, W., Gan, J., Schlenk, D. and Grover, W.H., 2015. Assessing and reducing the toxicity of 3D-printed parts. Environmental Science &amp; Technology Letters, 3(1), pp.1-6.  </w:t>
      </w:r>
    </w:p>
    <w:p w14:paraId="06B4314D" w14:textId="77777777" w:rsidR="000D3FDE" w:rsidRDefault="00000000">
      <w:pPr>
        <w:numPr>
          <w:ilvl w:val="0"/>
          <w:numId w:val="14"/>
        </w:numPr>
        <w:spacing w:after="207"/>
      </w:pPr>
      <w:r>
        <w:t xml:space="preserve">Occupational Safety and Health Administration (OSHA) Annotated TABLE Z-1. https://www.osha.gov/dsg/annotated-pels/tablez-1.html 11. ACGIH® 2019 Threshold Limit Values for Chemical Substances in the Work Environment. See </w:t>
      </w:r>
      <w:hyperlink r:id="rId65">
        <w:r w:rsidR="000D3FDE">
          <w:rPr>
            <w:color w:val="0000FF"/>
            <w:u w:val="single" w:color="0000FF"/>
          </w:rPr>
          <w:t>http://www.acgih.org/</w:t>
        </w:r>
      </w:hyperlink>
      <w:hyperlink r:id="rId66">
        <w:r w:rsidR="000D3FDE">
          <w:t>.</w:t>
        </w:r>
      </w:hyperlink>
      <w:r>
        <w:t xml:space="preserve">  </w:t>
      </w:r>
    </w:p>
    <w:p w14:paraId="49D4129E" w14:textId="77777777" w:rsidR="000D3FDE" w:rsidRDefault="00000000">
      <w:pPr>
        <w:numPr>
          <w:ilvl w:val="0"/>
          <w:numId w:val="15"/>
        </w:numPr>
        <w:spacing w:after="211"/>
        <w:ind w:hanging="328"/>
      </w:pPr>
      <w:r>
        <w:t xml:space="preserve">NIOSH Pocket Guide to Chemical Hazards. </w:t>
      </w:r>
      <w:hyperlink r:id="rId67">
        <w:r w:rsidR="000D3FDE">
          <w:rPr>
            <w:color w:val="0000FF"/>
            <w:u w:val="single" w:color="0000FF"/>
          </w:rPr>
          <w:t>https://www.cdc.gov/niosh/npg/default.html</w:t>
        </w:r>
      </w:hyperlink>
      <w:hyperlink r:id="rId68">
        <w:r w:rsidR="000D3FDE">
          <w:t xml:space="preserve"> </w:t>
        </w:r>
      </w:hyperlink>
      <w:r>
        <w:t xml:space="preserve"> </w:t>
      </w:r>
    </w:p>
    <w:p w14:paraId="67DB015A" w14:textId="77777777" w:rsidR="000D3FDE" w:rsidRDefault="00000000">
      <w:pPr>
        <w:numPr>
          <w:ilvl w:val="0"/>
          <w:numId w:val="15"/>
        </w:numPr>
        <w:spacing w:after="11"/>
        <w:ind w:hanging="328"/>
      </w:pPr>
      <w:r>
        <w:t xml:space="preserve">NIOSH slides. Additive Manufacturing: Observations, Hazards, and Opportunities. </w:t>
      </w:r>
    </w:p>
    <w:p w14:paraId="57CFBE3F" w14:textId="77777777" w:rsidR="000D3FDE" w:rsidRDefault="000D3FDE">
      <w:pPr>
        <w:spacing w:after="201" w:line="276" w:lineRule="auto"/>
        <w:ind w:left="-5"/>
      </w:pPr>
      <w:hyperlink r:id="rId69">
        <w:r>
          <w:rPr>
            <w:color w:val="0000FF"/>
            <w:u w:val="single" w:color="0000FF"/>
          </w:rPr>
          <w:t xml:space="preserve">https://www.turi.org/Our_Work/Training/Continuing_Education/Recent_Training_Presentations/Contin </w:t>
        </w:r>
      </w:hyperlink>
      <w:hyperlink r:id="rId70">
        <w:r>
          <w:rPr>
            <w:color w:val="0000FF"/>
            <w:u w:val="single" w:color="0000FF"/>
          </w:rPr>
          <w:t xml:space="preserve">uing_Education_Conference_Spring_2018/Additive_Manufacturing_Observations_Hazards_and_Opport </w:t>
        </w:r>
      </w:hyperlink>
      <w:hyperlink r:id="rId71">
        <w:r>
          <w:rPr>
            <w:color w:val="0000FF"/>
            <w:u w:val="single" w:color="0000FF"/>
          </w:rPr>
          <w:t>unities</w:t>
        </w:r>
      </w:hyperlink>
      <w:hyperlink r:id="rId72">
        <w:r>
          <w:t xml:space="preserve"> </w:t>
        </w:r>
      </w:hyperlink>
    </w:p>
    <w:p w14:paraId="57C26DF2" w14:textId="77777777" w:rsidR="000D3FDE" w:rsidRDefault="00000000">
      <w:pPr>
        <w:numPr>
          <w:ilvl w:val="0"/>
          <w:numId w:val="15"/>
        </w:numPr>
        <w:spacing w:after="207"/>
        <w:ind w:hanging="328"/>
      </w:pPr>
      <w:r>
        <w:t xml:space="preserve">NIOSH Science Blog. Potential Hazards of Additive Manufacturing. </w:t>
      </w:r>
      <w:hyperlink r:id="rId73">
        <w:r w:rsidR="000D3FDE">
          <w:rPr>
            <w:color w:val="0000FF"/>
            <w:u w:val="single" w:color="0000FF"/>
          </w:rPr>
          <w:t>https://blogs.cdc.gov/nioshscience</w:t>
        </w:r>
      </w:hyperlink>
      <w:hyperlink r:id="rId74">
        <w:r w:rsidR="000D3FDE">
          <w:rPr>
            <w:color w:val="0000FF"/>
            <w:u w:val="single" w:color="0000FF"/>
          </w:rPr>
          <w:t>-</w:t>
        </w:r>
      </w:hyperlink>
      <w:hyperlink r:id="rId75">
        <w:r w:rsidR="000D3FDE">
          <w:rPr>
            <w:color w:val="0000FF"/>
            <w:u w:val="single" w:color="0000FF"/>
          </w:rPr>
          <w:t>blog/2019/04/09/am/</w:t>
        </w:r>
      </w:hyperlink>
      <w:hyperlink r:id="rId76">
        <w:r w:rsidR="000D3FDE">
          <w:t xml:space="preserve"> </w:t>
        </w:r>
      </w:hyperlink>
    </w:p>
    <w:p w14:paraId="5900CECE" w14:textId="77777777" w:rsidR="000D3FDE" w:rsidRDefault="00000000">
      <w:pPr>
        <w:numPr>
          <w:ilvl w:val="0"/>
          <w:numId w:val="15"/>
        </w:numPr>
        <w:ind w:hanging="328"/>
      </w:pPr>
      <w:r>
        <w:lastRenderedPageBreak/>
        <w:t xml:space="preserve">Baldauf, R. Ultrafine Particle Metrics and Research Considerations: Review of the 2015 UFP Workshop. In Proceedings, EPA Workshop - State of Science on Effect of Ultrafine Particles, RTP, NC, February 04, 2015. MPS Multimedia Print Service, Domodossola, Italy, 1054, (2016).  </w:t>
      </w:r>
    </w:p>
    <w:p w14:paraId="0F0A9246" w14:textId="77777777" w:rsidR="000D3FDE" w:rsidRDefault="00000000">
      <w:pPr>
        <w:numPr>
          <w:ilvl w:val="0"/>
          <w:numId w:val="15"/>
        </w:numPr>
        <w:spacing w:after="8"/>
        <w:ind w:hanging="328"/>
      </w:pPr>
      <w:r>
        <w:t xml:space="preserve">Emissions of Ultrafine Particles and Volatile Organic Compounds from Commercially Available Desktop Three-Dimensional Printers with Multiple Filaments. Parham Azimi, Dan Zhao, Claire Pouzet, Neil E. Crain, and Brent Stephens. Environmental Science &amp; Technology 2016 50 (3), 1260-1268 DOI: </w:t>
      </w:r>
    </w:p>
    <w:p w14:paraId="239A4E50" w14:textId="77777777" w:rsidR="000D3FDE" w:rsidRDefault="00000000">
      <w:pPr>
        <w:spacing w:after="211"/>
      </w:pPr>
      <w:r>
        <w:t xml:space="preserve">10.1021/acs.est.5b04983. </w:t>
      </w:r>
    </w:p>
    <w:p w14:paraId="71BB2674" w14:textId="77777777" w:rsidR="000D3FDE" w:rsidRDefault="00000000">
      <w:pPr>
        <w:spacing w:after="0" w:line="259" w:lineRule="auto"/>
        <w:ind w:left="0" w:firstLine="0"/>
      </w:pPr>
      <w:r>
        <w:t xml:space="preserve"> </w:t>
      </w:r>
    </w:p>
    <w:sectPr w:rsidR="000D3FDE">
      <w:pgSz w:w="12240" w:h="15840"/>
      <w:pgMar w:top="1483" w:right="1425" w:bottom="151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8B9"/>
    <w:multiLevelType w:val="hybridMultilevel"/>
    <w:tmpl w:val="9BEA0E32"/>
    <w:lvl w:ilvl="0" w:tplc="E4DA061C">
      <w:start w:val="12"/>
      <w:numFmt w:val="decimal"/>
      <w:lvlText w:val="%1."/>
      <w:lvlJc w:val="left"/>
      <w:pPr>
        <w:ind w:left="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1B88CDC">
      <w:start w:val="1"/>
      <w:numFmt w:val="lowerLetter"/>
      <w:lvlText w:val="%2"/>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2A8814">
      <w:start w:val="1"/>
      <w:numFmt w:val="lowerRoman"/>
      <w:lvlText w:val="%3"/>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2892F2">
      <w:start w:val="1"/>
      <w:numFmt w:val="decimal"/>
      <w:lvlText w:val="%4"/>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7C893CE">
      <w:start w:val="1"/>
      <w:numFmt w:val="lowerLetter"/>
      <w:lvlText w:val="%5"/>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19A77A6">
      <w:start w:val="1"/>
      <w:numFmt w:val="lowerRoman"/>
      <w:lvlText w:val="%6"/>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509E74">
      <w:start w:val="1"/>
      <w:numFmt w:val="decimal"/>
      <w:lvlText w:val="%7"/>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76029F2">
      <w:start w:val="1"/>
      <w:numFmt w:val="lowerLetter"/>
      <w:lvlText w:val="%8"/>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84F952">
      <w:start w:val="1"/>
      <w:numFmt w:val="lowerRoman"/>
      <w:lvlText w:val="%9"/>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C731E69"/>
    <w:multiLevelType w:val="hybridMultilevel"/>
    <w:tmpl w:val="66C4D3A0"/>
    <w:lvl w:ilvl="0" w:tplc="14344CBC">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846ED8">
      <w:start w:val="1"/>
      <w:numFmt w:val="bullet"/>
      <w:lvlText w:val="o"/>
      <w:lvlJc w:val="left"/>
      <w:pPr>
        <w:ind w:left="23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5028E42">
      <w:start w:val="1"/>
      <w:numFmt w:val="bullet"/>
      <w:lvlText w:val="▪"/>
      <w:lvlJc w:val="left"/>
      <w:pPr>
        <w:ind w:left="30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4EDAE4">
      <w:start w:val="1"/>
      <w:numFmt w:val="bullet"/>
      <w:lvlText w:val="•"/>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9ED4A2">
      <w:start w:val="1"/>
      <w:numFmt w:val="bullet"/>
      <w:lvlText w:val="o"/>
      <w:lvlJc w:val="left"/>
      <w:pPr>
        <w:ind w:left="4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BE85B2">
      <w:start w:val="1"/>
      <w:numFmt w:val="bullet"/>
      <w:lvlText w:val="▪"/>
      <w:lvlJc w:val="left"/>
      <w:pPr>
        <w:ind w:left="5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81856C8">
      <w:start w:val="1"/>
      <w:numFmt w:val="bullet"/>
      <w:lvlText w:val="•"/>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C6A964">
      <w:start w:val="1"/>
      <w:numFmt w:val="bullet"/>
      <w:lvlText w:val="o"/>
      <w:lvlJc w:val="left"/>
      <w:pPr>
        <w:ind w:left="6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DE6CD2">
      <w:start w:val="1"/>
      <w:numFmt w:val="bullet"/>
      <w:lvlText w:val="▪"/>
      <w:lvlJc w:val="left"/>
      <w:pPr>
        <w:ind w:left="73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64D1778"/>
    <w:multiLevelType w:val="hybridMultilevel"/>
    <w:tmpl w:val="8DA216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2B7D0806"/>
    <w:multiLevelType w:val="hybridMultilevel"/>
    <w:tmpl w:val="FE546E62"/>
    <w:lvl w:ilvl="0" w:tplc="38846806">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B4C1B36">
      <w:start w:val="1"/>
      <w:numFmt w:val="bullet"/>
      <w:lvlText w:val="o"/>
      <w:lvlJc w:val="left"/>
      <w:pPr>
        <w:ind w:left="12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7BEA928">
      <w:start w:val="1"/>
      <w:numFmt w:val="bullet"/>
      <w:lvlRestart w:val="0"/>
      <w:lvlText w:val="▪"/>
      <w:lvlJc w:val="left"/>
      <w:pPr>
        <w:ind w:left="16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30E78E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710798E">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7080F3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144A7E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D60BD5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9660354">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B871879"/>
    <w:multiLevelType w:val="hybridMultilevel"/>
    <w:tmpl w:val="FA7E723C"/>
    <w:lvl w:ilvl="0" w:tplc="0AEE96C6">
      <w:start w:val="1"/>
      <w:numFmt w:val="bullet"/>
      <w:lvlText w:val="•"/>
      <w:lvlJc w:val="left"/>
      <w:pPr>
        <w:ind w:left="1016"/>
      </w:pPr>
      <w:rPr>
        <w:rFonts w:ascii="Arial" w:eastAsia="Arial" w:hAnsi="Arial" w:cs="Arial"/>
        <w:b w:val="0"/>
        <w:i w:val="0"/>
        <w:strike w:val="0"/>
        <w:dstrike w:val="0"/>
        <w:color w:val="4F81BD"/>
        <w:sz w:val="24"/>
        <w:szCs w:val="24"/>
        <w:u w:val="none" w:color="000000"/>
        <w:bdr w:val="none" w:sz="0" w:space="0" w:color="auto"/>
        <w:shd w:val="clear" w:color="auto" w:fill="auto"/>
        <w:vertAlign w:val="baseline"/>
      </w:rPr>
    </w:lvl>
    <w:lvl w:ilvl="1" w:tplc="933C0912">
      <w:start w:val="1"/>
      <w:numFmt w:val="bullet"/>
      <w:lvlText w:val="o"/>
      <w:lvlJc w:val="left"/>
      <w:pPr>
        <w:ind w:left="1751"/>
      </w:pPr>
      <w:rPr>
        <w:rFonts w:ascii="Segoe UI Symbol" w:eastAsia="Segoe UI Symbol" w:hAnsi="Segoe UI Symbol" w:cs="Segoe UI Symbol"/>
        <w:b w:val="0"/>
        <w:i w:val="0"/>
        <w:strike w:val="0"/>
        <w:dstrike w:val="0"/>
        <w:color w:val="4F81BD"/>
        <w:sz w:val="24"/>
        <w:szCs w:val="24"/>
        <w:u w:val="none" w:color="000000"/>
        <w:bdr w:val="none" w:sz="0" w:space="0" w:color="auto"/>
        <w:shd w:val="clear" w:color="auto" w:fill="auto"/>
        <w:vertAlign w:val="baseline"/>
      </w:rPr>
    </w:lvl>
    <w:lvl w:ilvl="2" w:tplc="3DD6C81A">
      <w:start w:val="1"/>
      <w:numFmt w:val="bullet"/>
      <w:lvlText w:val="▪"/>
      <w:lvlJc w:val="left"/>
      <w:pPr>
        <w:ind w:left="2471"/>
      </w:pPr>
      <w:rPr>
        <w:rFonts w:ascii="Segoe UI Symbol" w:eastAsia="Segoe UI Symbol" w:hAnsi="Segoe UI Symbol" w:cs="Segoe UI Symbol"/>
        <w:b w:val="0"/>
        <w:i w:val="0"/>
        <w:strike w:val="0"/>
        <w:dstrike w:val="0"/>
        <w:color w:val="4F81BD"/>
        <w:sz w:val="24"/>
        <w:szCs w:val="24"/>
        <w:u w:val="none" w:color="000000"/>
        <w:bdr w:val="none" w:sz="0" w:space="0" w:color="auto"/>
        <w:shd w:val="clear" w:color="auto" w:fill="auto"/>
        <w:vertAlign w:val="baseline"/>
      </w:rPr>
    </w:lvl>
    <w:lvl w:ilvl="3" w:tplc="43045E74">
      <w:start w:val="1"/>
      <w:numFmt w:val="bullet"/>
      <w:lvlText w:val="•"/>
      <w:lvlJc w:val="left"/>
      <w:pPr>
        <w:ind w:left="3191"/>
      </w:pPr>
      <w:rPr>
        <w:rFonts w:ascii="Arial" w:eastAsia="Arial" w:hAnsi="Arial" w:cs="Arial"/>
        <w:b w:val="0"/>
        <w:i w:val="0"/>
        <w:strike w:val="0"/>
        <w:dstrike w:val="0"/>
        <w:color w:val="4F81BD"/>
        <w:sz w:val="24"/>
        <w:szCs w:val="24"/>
        <w:u w:val="none" w:color="000000"/>
        <w:bdr w:val="none" w:sz="0" w:space="0" w:color="auto"/>
        <w:shd w:val="clear" w:color="auto" w:fill="auto"/>
        <w:vertAlign w:val="baseline"/>
      </w:rPr>
    </w:lvl>
    <w:lvl w:ilvl="4" w:tplc="F8FC6B64">
      <w:start w:val="1"/>
      <w:numFmt w:val="bullet"/>
      <w:lvlText w:val="o"/>
      <w:lvlJc w:val="left"/>
      <w:pPr>
        <w:ind w:left="3911"/>
      </w:pPr>
      <w:rPr>
        <w:rFonts w:ascii="Segoe UI Symbol" w:eastAsia="Segoe UI Symbol" w:hAnsi="Segoe UI Symbol" w:cs="Segoe UI Symbol"/>
        <w:b w:val="0"/>
        <w:i w:val="0"/>
        <w:strike w:val="0"/>
        <w:dstrike w:val="0"/>
        <w:color w:val="4F81BD"/>
        <w:sz w:val="24"/>
        <w:szCs w:val="24"/>
        <w:u w:val="none" w:color="000000"/>
        <w:bdr w:val="none" w:sz="0" w:space="0" w:color="auto"/>
        <w:shd w:val="clear" w:color="auto" w:fill="auto"/>
        <w:vertAlign w:val="baseline"/>
      </w:rPr>
    </w:lvl>
    <w:lvl w:ilvl="5" w:tplc="77DCB00E">
      <w:start w:val="1"/>
      <w:numFmt w:val="bullet"/>
      <w:lvlText w:val="▪"/>
      <w:lvlJc w:val="left"/>
      <w:pPr>
        <w:ind w:left="4631"/>
      </w:pPr>
      <w:rPr>
        <w:rFonts w:ascii="Segoe UI Symbol" w:eastAsia="Segoe UI Symbol" w:hAnsi="Segoe UI Symbol" w:cs="Segoe UI Symbol"/>
        <w:b w:val="0"/>
        <w:i w:val="0"/>
        <w:strike w:val="0"/>
        <w:dstrike w:val="0"/>
        <w:color w:val="4F81BD"/>
        <w:sz w:val="24"/>
        <w:szCs w:val="24"/>
        <w:u w:val="none" w:color="000000"/>
        <w:bdr w:val="none" w:sz="0" w:space="0" w:color="auto"/>
        <w:shd w:val="clear" w:color="auto" w:fill="auto"/>
        <w:vertAlign w:val="baseline"/>
      </w:rPr>
    </w:lvl>
    <w:lvl w:ilvl="6" w:tplc="B184915C">
      <w:start w:val="1"/>
      <w:numFmt w:val="bullet"/>
      <w:lvlText w:val="•"/>
      <w:lvlJc w:val="left"/>
      <w:pPr>
        <w:ind w:left="5351"/>
      </w:pPr>
      <w:rPr>
        <w:rFonts w:ascii="Arial" w:eastAsia="Arial" w:hAnsi="Arial" w:cs="Arial"/>
        <w:b w:val="0"/>
        <w:i w:val="0"/>
        <w:strike w:val="0"/>
        <w:dstrike w:val="0"/>
        <w:color w:val="4F81BD"/>
        <w:sz w:val="24"/>
        <w:szCs w:val="24"/>
        <w:u w:val="none" w:color="000000"/>
        <w:bdr w:val="none" w:sz="0" w:space="0" w:color="auto"/>
        <w:shd w:val="clear" w:color="auto" w:fill="auto"/>
        <w:vertAlign w:val="baseline"/>
      </w:rPr>
    </w:lvl>
    <w:lvl w:ilvl="7" w:tplc="24A42E86">
      <w:start w:val="1"/>
      <w:numFmt w:val="bullet"/>
      <w:lvlText w:val="o"/>
      <w:lvlJc w:val="left"/>
      <w:pPr>
        <w:ind w:left="6071"/>
      </w:pPr>
      <w:rPr>
        <w:rFonts w:ascii="Segoe UI Symbol" w:eastAsia="Segoe UI Symbol" w:hAnsi="Segoe UI Symbol" w:cs="Segoe UI Symbol"/>
        <w:b w:val="0"/>
        <w:i w:val="0"/>
        <w:strike w:val="0"/>
        <w:dstrike w:val="0"/>
        <w:color w:val="4F81BD"/>
        <w:sz w:val="24"/>
        <w:szCs w:val="24"/>
        <w:u w:val="none" w:color="000000"/>
        <w:bdr w:val="none" w:sz="0" w:space="0" w:color="auto"/>
        <w:shd w:val="clear" w:color="auto" w:fill="auto"/>
        <w:vertAlign w:val="baseline"/>
      </w:rPr>
    </w:lvl>
    <w:lvl w:ilvl="8" w:tplc="566866DE">
      <w:start w:val="1"/>
      <w:numFmt w:val="bullet"/>
      <w:lvlText w:val="▪"/>
      <w:lvlJc w:val="left"/>
      <w:pPr>
        <w:ind w:left="6791"/>
      </w:pPr>
      <w:rPr>
        <w:rFonts w:ascii="Segoe UI Symbol" w:eastAsia="Segoe UI Symbol" w:hAnsi="Segoe UI Symbol" w:cs="Segoe UI Symbol"/>
        <w:b w:val="0"/>
        <w:i w:val="0"/>
        <w:strike w:val="0"/>
        <w:dstrike w:val="0"/>
        <w:color w:val="4F81BD"/>
        <w:sz w:val="24"/>
        <w:szCs w:val="24"/>
        <w:u w:val="none" w:color="000000"/>
        <w:bdr w:val="none" w:sz="0" w:space="0" w:color="auto"/>
        <w:shd w:val="clear" w:color="auto" w:fill="auto"/>
        <w:vertAlign w:val="baseline"/>
      </w:rPr>
    </w:lvl>
  </w:abstractNum>
  <w:abstractNum w:abstractNumId="5" w15:restartNumberingAfterBreak="0">
    <w:nsid w:val="40B22EF1"/>
    <w:multiLevelType w:val="hybridMultilevel"/>
    <w:tmpl w:val="27F06A72"/>
    <w:lvl w:ilvl="0" w:tplc="03D8DF8C">
      <w:start w:val="1"/>
      <w:numFmt w:val="bullet"/>
      <w:lvlText w:val="•"/>
      <w:lvlJc w:val="left"/>
      <w:pPr>
        <w:ind w:left="1016"/>
      </w:pPr>
      <w:rPr>
        <w:rFonts w:ascii="Arial" w:eastAsia="Arial" w:hAnsi="Arial" w:cs="Arial"/>
        <w:b w:val="0"/>
        <w:i w:val="0"/>
        <w:strike w:val="0"/>
        <w:dstrike w:val="0"/>
        <w:color w:val="4F81BD"/>
        <w:sz w:val="24"/>
        <w:szCs w:val="24"/>
        <w:u w:val="none" w:color="000000"/>
        <w:bdr w:val="none" w:sz="0" w:space="0" w:color="auto"/>
        <w:shd w:val="clear" w:color="auto" w:fill="auto"/>
        <w:vertAlign w:val="baseline"/>
      </w:rPr>
    </w:lvl>
    <w:lvl w:ilvl="1" w:tplc="80746C44">
      <w:start w:val="1"/>
      <w:numFmt w:val="bullet"/>
      <w:lvlText w:val="o"/>
      <w:lvlJc w:val="left"/>
      <w:pPr>
        <w:ind w:left="1751"/>
      </w:pPr>
      <w:rPr>
        <w:rFonts w:ascii="Segoe UI Symbol" w:eastAsia="Segoe UI Symbol" w:hAnsi="Segoe UI Symbol" w:cs="Segoe UI Symbol"/>
        <w:b w:val="0"/>
        <w:i w:val="0"/>
        <w:strike w:val="0"/>
        <w:dstrike w:val="0"/>
        <w:color w:val="4F81BD"/>
        <w:sz w:val="24"/>
        <w:szCs w:val="24"/>
        <w:u w:val="none" w:color="000000"/>
        <w:bdr w:val="none" w:sz="0" w:space="0" w:color="auto"/>
        <w:shd w:val="clear" w:color="auto" w:fill="auto"/>
        <w:vertAlign w:val="baseline"/>
      </w:rPr>
    </w:lvl>
    <w:lvl w:ilvl="2" w:tplc="C6AE9560">
      <w:start w:val="1"/>
      <w:numFmt w:val="bullet"/>
      <w:lvlText w:val="▪"/>
      <w:lvlJc w:val="left"/>
      <w:pPr>
        <w:ind w:left="2471"/>
      </w:pPr>
      <w:rPr>
        <w:rFonts w:ascii="Segoe UI Symbol" w:eastAsia="Segoe UI Symbol" w:hAnsi="Segoe UI Symbol" w:cs="Segoe UI Symbol"/>
        <w:b w:val="0"/>
        <w:i w:val="0"/>
        <w:strike w:val="0"/>
        <w:dstrike w:val="0"/>
        <w:color w:val="4F81BD"/>
        <w:sz w:val="24"/>
        <w:szCs w:val="24"/>
        <w:u w:val="none" w:color="000000"/>
        <w:bdr w:val="none" w:sz="0" w:space="0" w:color="auto"/>
        <w:shd w:val="clear" w:color="auto" w:fill="auto"/>
        <w:vertAlign w:val="baseline"/>
      </w:rPr>
    </w:lvl>
    <w:lvl w:ilvl="3" w:tplc="FB489B6E">
      <w:start w:val="1"/>
      <w:numFmt w:val="bullet"/>
      <w:lvlText w:val="•"/>
      <w:lvlJc w:val="left"/>
      <w:pPr>
        <w:ind w:left="3191"/>
      </w:pPr>
      <w:rPr>
        <w:rFonts w:ascii="Arial" w:eastAsia="Arial" w:hAnsi="Arial" w:cs="Arial"/>
        <w:b w:val="0"/>
        <w:i w:val="0"/>
        <w:strike w:val="0"/>
        <w:dstrike w:val="0"/>
        <w:color w:val="4F81BD"/>
        <w:sz w:val="24"/>
        <w:szCs w:val="24"/>
        <w:u w:val="none" w:color="000000"/>
        <w:bdr w:val="none" w:sz="0" w:space="0" w:color="auto"/>
        <w:shd w:val="clear" w:color="auto" w:fill="auto"/>
        <w:vertAlign w:val="baseline"/>
      </w:rPr>
    </w:lvl>
    <w:lvl w:ilvl="4" w:tplc="7108BFE4">
      <w:start w:val="1"/>
      <w:numFmt w:val="bullet"/>
      <w:lvlText w:val="o"/>
      <w:lvlJc w:val="left"/>
      <w:pPr>
        <w:ind w:left="3911"/>
      </w:pPr>
      <w:rPr>
        <w:rFonts w:ascii="Segoe UI Symbol" w:eastAsia="Segoe UI Symbol" w:hAnsi="Segoe UI Symbol" w:cs="Segoe UI Symbol"/>
        <w:b w:val="0"/>
        <w:i w:val="0"/>
        <w:strike w:val="0"/>
        <w:dstrike w:val="0"/>
        <w:color w:val="4F81BD"/>
        <w:sz w:val="24"/>
        <w:szCs w:val="24"/>
        <w:u w:val="none" w:color="000000"/>
        <w:bdr w:val="none" w:sz="0" w:space="0" w:color="auto"/>
        <w:shd w:val="clear" w:color="auto" w:fill="auto"/>
        <w:vertAlign w:val="baseline"/>
      </w:rPr>
    </w:lvl>
    <w:lvl w:ilvl="5" w:tplc="35ECF644">
      <w:start w:val="1"/>
      <w:numFmt w:val="bullet"/>
      <w:lvlText w:val="▪"/>
      <w:lvlJc w:val="left"/>
      <w:pPr>
        <w:ind w:left="4631"/>
      </w:pPr>
      <w:rPr>
        <w:rFonts w:ascii="Segoe UI Symbol" w:eastAsia="Segoe UI Symbol" w:hAnsi="Segoe UI Symbol" w:cs="Segoe UI Symbol"/>
        <w:b w:val="0"/>
        <w:i w:val="0"/>
        <w:strike w:val="0"/>
        <w:dstrike w:val="0"/>
        <w:color w:val="4F81BD"/>
        <w:sz w:val="24"/>
        <w:szCs w:val="24"/>
        <w:u w:val="none" w:color="000000"/>
        <w:bdr w:val="none" w:sz="0" w:space="0" w:color="auto"/>
        <w:shd w:val="clear" w:color="auto" w:fill="auto"/>
        <w:vertAlign w:val="baseline"/>
      </w:rPr>
    </w:lvl>
    <w:lvl w:ilvl="6" w:tplc="1A327582">
      <w:start w:val="1"/>
      <w:numFmt w:val="bullet"/>
      <w:lvlText w:val="•"/>
      <w:lvlJc w:val="left"/>
      <w:pPr>
        <w:ind w:left="5351"/>
      </w:pPr>
      <w:rPr>
        <w:rFonts w:ascii="Arial" w:eastAsia="Arial" w:hAnsi="Arial" w:cs="Arial"/>
        <w:b w:val="0"/>
        <w:i w:val="0"/>
        <w:strike w:val="0"/>
        <w:dstrike w:val="0"/>
        <w:color w:val="4F81BD"/>
        <w:sz w:val="24"/>
        <w:szCs w:val="24"/>
        <w:u w:val="none" w:color="000000"/>
        <w:bdr w:val="none" w:sz="0" w:space="0" w:color="auto"/>
        <w:shd w:val="clear" w:color="auto" w:fill="auto"/>
        <w:vertAlign w:val="baseline"/>
      </w:rPr>
    </w:lvl>
    <w:lvl w:ilvl="7" w:tplc="6828536E">
      <w:start w:val="1"/>
      <w:numFmt w:val="bullet"/>
      <w:lvlText w:val="o"/>
      <w:lvlJc w:val="left"/>
      <w:pPr>
        <w:ind w:left="6071"/>
      </w:pPr>
      <w:rPr>
        <w:rFonts w:ascii="Segoe UI Symbol" w:eastAsia="Segoe UI Symbol" w:hAnsi="Segoe UI Symbol" w:cs="Segoe UI Symbol"/>
        <w:b w:val="0"/>
        <w:i w:val="0"/>
        <w:strike w:val="0"/>
        <w:dstrike w:val="0"/>
        <w:color w:val="4F81BD"/>
        <w:sz w:val="24"/>
        <w:szCs w:val="24"/>
        <w:u w:val="none" w:color="000000"/>
        <w:bdr w:val="none" w:sz="0" w:space="0" w:color="auto"/>
        <w:shd w:val="clear" w:color="auto" w:fill="auto"/>
        <w:vertAlign w:val="baseline"/>
      </w:rPr>
    </w:lvl>
    <w:lvl w:ilvl="8" w:tplc="0D0AB2AC">
      <w:start w:val="1"/>
      <w:numFmt w:val="bullet"/>
      <w:lvlText w:val="▪"/>
      <w:lvlJc w:val="left"/>
      <w:pPr>
        <w:ind w:left="6791"/>
      </w:pPr>
      <w:rPr>
        <w:rFonts w:ascii="Segoe UI Symbol" w:eastAsia="Segoe UI Symbol" w:hAnsi="Segoe UI Symbol" w:cs="Segoe UI Symbol"/>
        <w:b w:val="0"/>
        <w:i w:val="0"/>
        <w:strike w:val="0"/>
        <w:dstrike w:val="0"/>
        <w:color w:val="4F81BD"/>
        <w:sz w:val="24"/>
        <w:szCs w:val="24"/>
        <w:u w:val="none" w:color="000000"/>
        <w:bdr w:val="none" w:sz="0" w:space="0" w:color="auto"/>
        <w:shd w:val="clear" w:color="auto" w:fill="auto"/>
        <w:vertAlign w:val="baseline"/>
      </w:rPr>
    </w:lvl>
  </w:abstractNum>
  <w:abstractNum w:abstractNumId="6" w15:restartNumberingAfterBreak="0">
    <w:nsid w:val="48510DD7"/>
    <w:multiLevelType w:val="hybridMultilevel"/>
    <w:tmpl w:val="40A42E2E"/>
    <w:lvl w:ilvl="0" w:tplc="19FE8114">
      <w:start w:val="1"/>
      <w:numFmt w:val="bullet"/>
      <w:lvlText w:val="•"/>
      <w:lvlJc w:val="left"/>
      <w:pPr>
        <w:ind w:left="1016"/>
      </w:pPr>
      <w:rPr>
        <w:rFonts w:ascii="Arial" w:eastAsia="Arial" w:hAnsi="Arial" w:cs="Arial"/>
        <w:b w:val="0"/>
        <w:i w:val="0"/>
        <w:strike w:val="0"/>
        <w:dstrike w:val="0"/>
        <w:color w:val="4F81BD"/>
        <w:sz w:val="24"/>
        <w:szCs w:val="24"/>
        <w:u w:val="none" w:color="000000"/>
        <w:bdr w:val="none" w:sz="0" w:space="0" w:color="auto"/>
        <w:shd w:val="clear" w:color="auto" w:fill="auto"/>
        <w:vertAlign w:val="baseline"/>
      </w:rPr>
    </w:lvl>
    <w:lvl w:ilvl="1" w:tplc="54D845C2">
      <w:start w:val="1"/>
      <w:numFmt w:val="bullet"/>
      <w:lvlText w:val="o"/>
      <w:lvlJc w:val="left"/>
      <w:pPr>
        <w:ind w:left="1391"/>
      </w:pPr>
      <w:rPr>
        <w:rFonts w:ascii="Courier New" w:eastAsia="Courier New" w:hAnsi="Courier New" w:cs="Courier New"/>
        <w:b w:val="0"/>
        <w:i w:val="0"/>
        <w:strike w:val="0"/>
        <w:dstrike w:val="0"/>
        <w:color w:val="4F81BD"/>
        <w:sz w:val="24"/>
        <w:szCs w:val="24"/>
        <w:u w:val="none" w:color="000000"/>
        <w:bdr w:val="none" w:sz="0" w:space="0" w:color="auto"/>
        <w:shd w:val="clear" w:color="auto" w:fill="auto"/>
        <w:vertAlign w:val="baseline"/>
      </w:rPr>
    </w:lvl>
    <w:lvl w:ilvl="2" w:tplc="749858CC">
      <w:start w:val="1"/>
      <w:numFmt w:val="bullet"/>
      <w:lvlText w:val="▪"/>
      <w:lvlJc w:val="left"/>
      <w:pPr>
        <w:ind w:left="2111"/>
      </w:pPr>
      <w:rPr>
        <w:rFonts w:ascii="Courier New" w:eastAsia="Courier New" w:hAnsi="Courier New" w:cs="Courier New"/>
        <w:b w:val="0"/>
        <w:i w:val="0"/>
        <w:strike w:val="0"/>
        <w:dstrike w:val="0"/>
        <w:color w:val="4F81BD"/>
        <w:sz w:val="24"/>
        <w:szCs w:val="24"/>
        <w:u w:val="none" w:color="000000"/>
        <w:bdr w:val="none" w:sz="0" w:space="0" w:color="auto"/>
        <w:shd w:val="clear" w:color="auto" w:fill="auto"/>
        <w:vertAlign w:val="baseline"/>
      </w:rPr>
    </w:lvl>
    <w:lvl w:ilvl="3" w:tplc="0330A02C">
      <w:start w:val="1"/>
      <w:numFmt w:val="bullet"/>
      <w:lvlText w:val="•"/>
      <w:lvlJc w:val="left"/>
      <w:pPr>
        <w:ind w:left="2831"/>
      </w:pPr>
      <w:rPr>
        <w:rFonts w:ascii="Courier New" w:eastAsia="Courier New" w:hAnsi="Courier New" w:cs="Courier New"/>
        <w:b w:val="0"/>
        <w:i w:val="0"/>
        <w:strike w:val="0"/>
        <w:dstrike w:val="0"/>
        <w:color w:val="4F81BD"/>
        <w:sz w:val="24"/>
        <w:szCs w:val="24"/>
        <w:u w:val="none" w:color="000000"/>
        <w:bdr w:val="none" w:sz="0" w:space="0" w:color="auto"/>
        <w:shd w:val="clear" w:color="auto" w:fill="auto"/>
        <w:vertAlign w:val="baseline"/>
      </w:rPr>
    </w:lvl>
    <w:lvl w:ilvl="4" w:tplc="1FD46154">
      <w:start w:val="1"/>
      <w:numFmt w:val="bullet"/>
      <w:lvlText w:val="o"/>
      <w:lvlJc w:val="left"/>
      <w:pPr>
        <w:ind w:left="3551"/>
      </w:pPr>
      <w:rPr>
        <w:rFonts w:ascii="Courier New" w:eastAsia="Courier New" w:hAnsi="Courier New" w:cs="Courier New"/>
        <w:b w:val="0"/>
        <w:i w:val="0"/>
        <w:strike w:val="0"/>
        <w:dstrike w:val="0"/>
        <w:color w:val="4F81BD"/>
        <w:sz w:val="24"/>
        <w:szCs w:val="24"/>
        <w:u w:val="none" w:color="000000"/>
        <w:bdr w:val="none" w:sz="0" w:space="0" w:color="auto"/>
        <w:shd w:val="clear" w:color="auto" w:fill="auto"/>
        <w:vertAlign w:val="baseline"/>
      </w:rPr>
    </w:lvl>
    <w:lvl w:ilvl="5" w:tplc="52C00B6A">
      <w:start w:val="1"/>
      <w:numFmt w:val="bullet"/>
      <w:lvlText w:val="▪"/>
      <w:lvlJc w:val="left"/>
      <w:pPr>
        <w:ind w:left="4271"/>
      </w:pPr>
      <w:rPr>
        <w:rFonts w:ascii="Courier New" w:eastAsia="Courier New" w:hAnsi="Courier New" w:cs="Courier New"/>
        <w:b w:val="0"/>
        <w:i w:val="0"/>
        <w:strike w:val="0"/>
        <w:dstrike w:val="0"/>
        <w:color w:val="4F81BD"/>
        <w:sz w:val="24"/>
        <w:szCs w:val="24"/>
        <w:u w:val="none" w:color="000000"/>
        <w:bdr w:val="none" w:sz="0" w:space="0" w:color="auto"/>
        <w:shd w:val="clear" w:color="auto" w:fill="auto"/>
        <w:vertAlign w:val="baseline"/>
      </w:rPr>
    </w:lvl>
    <w:lvl w:ilvl="6" w:tplc="4800ABBA">
      <w:start w:val="1"/>
      <w:numFmt w:val="bullet"/>
      <w:lvlText w:val="•"/>
      <w:lvlJc w:val="left"/>
      <w:pPr>
        <w:ind w:left="4991"/>
      </w:pPr>
      <w:rPr>
        <w:rFonts w:ascii="Courier New" w:eastAsia="Courier New" w:hAnsi="Courier New" w:cs="Courier New"/>
        <w:b w:val="0"/>
        <w:i w:val="0"/>
        <w:strike w:val="0"/>
        <w:dstrike w:val="0"/>
        <w:color w:val="4F81BD"/>
        <w:sz w:val="24"/>
        <w:szCs w:val="24"/>
        <w:u w:val="none" w:color="000000"/>
        <w:bdr w:val="none" w:sz="0" w:space="0" w:color="auto"/>
        <w:shd w:val="clear" w:color="auto" w:fill="auto"/>
        <w:vertAlign w:val="baseline"/>
      </w:rPr>
    </w:lvl>
    <w:lvl w:ilvl="7" w:tplc="A21C9B60">
      <w:start w:val="1"/>
      <w:numFmt w:val="bullet"/>
      <w:lvlText w:val="o"/>
      <w:lvlJc w:val="left"/>
      <w:pPr>
        <w:ind w:left="5711"/>
      </w:pPr>
      <w:rPr>
        <w:rFonts w:ascii="Courier New" w:eastAsia="Courier New" w:hAnsi="Courier New" w:cs="Courier New"/>
        <w:b w:val="0"/>
        <w:i w:val="0"/>
        <w:strike w:val="0"/>
        <w:dstrike w:val="0"/>
        <w:color w:val="4F81BD"/>
        <w:sz w:val="24"/>
        <w:szCs w:val="24"/>
        <w:u w:val="none" w:color="000000"/>
        <w:bdr w:val="none" w:sz="0" w:space="0" w:color="auto"/>
        <w:shd w:val="clear" w:color="auto" w:fill="auto"/>
        <w:vertAlign w:val="baseline"/>
      </w:rPr>
    </w:lvl>
    <w:lvl w:ilvl="8" w:tplc="34007452">
      <w:start w:val="1"/>
      <w:numFmt w:val="bullet"/>
      <w:lvlText w:val="▪"/>
      <w:lvlJc w:val="left"/>
      <w:pPr>
        <w:ind w:left="6431"/>
      </w:pPr>
      <w:rPr>
        <w:rFonts w:ascii="Courier New" w:eastAsia="Courier New" w:hAnsi="Courier New" w:cs="Courier New"/>
        <w:b w:val="0"/>
        <w:i w:val="0"/>
        <w:strike w:val="0"/>
        <w:dstrike w:val="0"/>
        <w:color w:val="4F81BD"/>
        <w:sz w:val="24"/>
        <w:szCs w:val="24"/>
        <w:u w:val="none" w:color="000000"/>
        <w:bdr w:val="none" w:sz="0" w:space="0" w:color="auto"/>
        <w:shd w:val="clear" w:color="auto" w:fill="auto"/>
        <w:vertAlign w:val="baseline"/>
      </w:rPr>
    </w:lvl>
  </w:abstractNum>
  <w:abstractNum w:abstractNumId="7" w15:restartNumberingAfterBreak="0">
    <w:nsid w:val="48AB1EEC"/>
    <w:multiLevelType w:val="hybridMultilevel"/>
    <w:tmpl w:val="F654783A"/>
    <w:lvl w:ilvl="0" w:tplc="AFF6DE5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FCDA84">
      <w:start w:val="1"/>
      <w:numFmt w:val="bullet"/>
      <w:lvlText w:val="o"/>
      <w:lvlJc w:val="left"/>
      <w:pPr>
        <w:ind w:left="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B40318">
      <w:start w:val="1"/>
      <w:numFmt w:val="bullet"/>
      <w:lvlRestart w:val="0"/>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7211F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F63CAE">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4E3EB2">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880A2C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1E4504">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55E118C">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7503077"/>
    <w:multiLevelType w:val="hybridMultilevel"/>
    <w:tmpl w:val="278A2B4A"/>
    <w:lvl w:ilvl="0" w:tplc="1CE293B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B8AE6A">
      <w:start w:val="1"/>
      <w:numFmt w:val="bullet"/>
      <w:lvlText w:val="o"/>
      <w:lvlJc w:val="left"/>
      <w:pPr>
        <w:ind w:left="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DF8412A">
      <w:start w:val="1"/>
      <w:numFmt w:val="bullet"/>
      <w:lvlRestart w:val="0"/>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916514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9CD5B8">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AA58D4">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A8EB0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BA7C78">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35AE0AC">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9CE5588"/>
    <w:multiLevelType w:val="hybridMultilevel"/>
    <w:tmpl w:val="FB2EE0D4"/>
    <w:lvl w:ilvl="0" w:tplc="D244F92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CE8B24">
      <w:start w:val="1"/>
      <w:numFmt w:val="bullet"/>
      <w:lvlText w:val="o"/>
      <w:lvlJc w:val="left"/>
      <w:pPr>
        <w:ind w:left="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3A63048">
      <w:start w:val="1"/>
      <w:numFmt w:val="bullet"/>
      <w:lvlRestart w:val="0"/>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55EC5E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86A8E8">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3E1E20">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90466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44D982">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00C63C">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DCC07AF"/>
    <w:multiLevelType w:val="hybridMultilevel"/>
    <w:tmpl w:val="F39EA472"/>
    <w:lvl w:ilvl="0" w:tplc="2DFEE558">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B0E8E6">
      <w:start w:val="1"/>
      <w:numFmt w:val="bullet"/>
      <w:lvlText w:val="o"/>
      <w:lvlJc w:val="left"/>
      <w:pPr>
        <w:ind w:left="2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902DCE6">
      <w:start w:val="1"/>
      <w:numFmt w:val="bullet"/>
      <w:lvlText w:val="▪"/>
      <w:lvlJc w:val="left"/>
      <w:pPr>
        <w:ind w:left="27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B387390">
      <w:start w:val="1"/>
      <w:numFmt w:val="bullet"/>
      <w:lvlText w:val="•"/>
      <w:lvlJc w:val="left"/>
      <w:pPr>
        <w:ind w:left="3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7471BC">
      <w:start w:val="1"/>
      <w:numFmt w:val="bullet"/>
      <w:lvlText w:val="o"/>
      <w:lvlJc w:val="left"/>
      <w:pPr>
        <w:ind w:left="4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824BBA8">
      <w:start w:val="1"/>
      <w:numFmt w:val="bullet"/>
      <w:lvlText w:val="▪"/>
      <w:lvlJc w:val="left"/>
      <w:pPr>
        <w:ind w:left="48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AB63A66">
      <w:start w:val="1"/>
      <w:numFmt w:val="bullet"/>
      <w:lvlText w:val="•"/>
      <w:lvlJc w:val="left"/>
      <w:pPr>
        <w:ind w:left="56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9E7CE8">
      <w:start w:val="1"/>
      <w:numFmt w:val="bullet"/>
      <w:lvlText w:val="o"/>
      <w:lvlJc w:val="left"/>
      <w:pPr>
        <w:ind w:left="63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7A826C">
      <w:start w:val="1"/>
      <w:numFmt w:val="bullet"/>
      <w:lvlText w:val="▪"/>
      <w:lvlJc w:val="left"/>
      <w:pPr>
        <w:ind w:left="70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5BF66A7"/>
    <w:multiLevelType w:val="hybridMultilevel"/>
    <w:tmpl w:val="9C8C172E"/>
    <w:lvl w:ilvl="0" w:tplc="A78052F4">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34D66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9A030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F42E5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A8185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D7CA70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65E532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60112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2A8E4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8C31C4F"/>
    <w:multiLevelType w:val="multilevel"/>
    <w:tmpl w:val="5DD66770"/>
    <w:lvl w:ilvl="0">
      <w:start w:val="6"/>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numFmt w:val="decimal"/>
      <w:lvlRestart w:val="0"/>
      <w:lvlText w:val="%1.%2"/>
      <w:lvlJc w:val="left"/>
      <w:pPr>
        <w:ind w:left="68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AAA2918"/>
    <w:multiLevelType w:val="hybridMultilevel"/>
    <w:tmpl w:val="6CAC6806"/>
    <w:lvl w:ilvl="0" w:tplc="1CD471B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5E6F56">
      <w:start w:val="1"/>
      <w:numFmt w:val="bullet"/>
      <w:lvlText w:val="o"/>
      <w:lvlJc w:val="left"/>
      <w:pPr>
        <w:ind w:left="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149414">
      <w:start w:val="1"/>
      <w:numFmt w:val="bullet"/>
      <w:lvlRestart w:val="0"/>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39E110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F4044E">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D1AA86C">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8747A4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AADD9C">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0A6BF2">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C5E7616"/>
    <w:multiLevelType w:val="hybridMultilevel"/>
    <w:tmpl w:val="E6CCB4C0"/>
    <w:lvl w:ilvl="0" w:tplc="DA965C04">
      <w:start w:val="3"/>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7E24D6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622075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8DC154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48D6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4C5DD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97CCE5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694113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BFCFAD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E7B12E3"/>
    <w:multiLevelType w:val="hybridMultilevel"/>
    <w:tmpl w:val="9368A270"/>
    <w:lvl w:ilvl="0" w:tplc="1DFC918A">
      <w:start w:val="1"/>
      <w:numFmt w:val="bullet"/>
      <w:lvlText w:val="o"/>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D54C7DDC">
      <w:start w:val="1"/>
      <w:numFmt w:val="bullet"/>
      <w:lvlText w:val="o"/>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A16B224">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B9AE6B0">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698C8E2C">
      <w:start w:val="1"/>
      <w:numFmt w:val="bullet"/>
      <w:lvlText w:val="o"/>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A88926A">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684226D4">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B18BAF2">
      <w:start w:val="1"/>
      <w:numFmt w:val="bullet"/>
      <w:lvlText w:val="o"/>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BFAB922">
      <w:start w:val="1"/>
      <w:numFmt w:val="bullet"/>
      <w:lvlText w:val="▪"/>
      <w:lvlJc w:val="left"/>
      <w:pPr>
        <w:ind w:left="72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75178805">
    <w:abstractNumId w:val="11"/>
  </w:num>
  <w:num w:numId="2" w16cid:durableId="1736005137">
    <w:abstractNumId w:val="8"/>
  </w:num>
  <w:num w:numId="3" w16cid:durableId="919212136">
    <w:abstractNumId w:val="9"/>
  </w:num>
  <w:num w:numId="4" w16cid:durableId="933249841">
    <w:abstractNumId w:val="7"/>
  </w:num>
  <w:num w:numId="5" w16cid:durableId="767584869">
    <w:abstractNumId w:val="13"/>
  </w:num>
  <w:num w:numId="6" w16cid:durableId="2008745568">
    <w:abstractNumId w:val="1"/>
  </w:num>
  <w:num w:numId="7" w16cid:durableId="1094865013">
    <w:abstractNumId w:val="15"/>
  </w:num>
  <w:num w:numId="8" w16cid:durableId="617957921">
    <w:abstractNumId w:val="10"/>
  </w:num>
  <w:num w:numId="9" w16cid:durableId="1875724461">
    <w:abstractNumId w:val="3"/>
  </w:num>
  <w:num w:numId="10" w16cid:durableId="27529359">
    <w:abstractNumId w:val="12"/>
  </w:num>
  <w:num w:numId="11" w16cid:durableId="2058429644">
    <w:abstractNumId w:val="6"/>
  </w:num>
  <w:num w:numId="12" w16cid:durableId="898856340">
    <w:abstractNumId w:val="5"/>
  </w:num>
  <w:num w:numId="13" w16cid:durableId="1912079895">
    <w:abstractNumId w:val="4"/>
  </w:num>
  <w:num w:numId="14" w16cid:durableId="7561551">
    <w:abstractNumId w:val="14"/>
  </w:num>
  <w:num w:numId="15" w16cid:durableId="86192806">
    <w:abstractNumId w:val="0"/>
  </w:num>
  <w:num w:numId="16" w16cid:durableId="529530880">
    <w:abstractNumId w:val="2"/>
  </w:num>
  <w:num w:numId="17" w16cid:durableId="361634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FDE"/>
    <w:rsid w:val="000D3FDE"/>
    <w:rsid w:val="00143F98"/>
    <w:rsid w:val="005068F2"/>
    <w:rsid w:val="00532E8A"/>
    <w:rsid w:val="00567132"/>
    <w:rsid w:val="00700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B1FC5"/>
  <w15:docId w15:val="{6366894F-890A-4FD4-B59E-F0772235B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4" w:line="268"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30" w:line="259" w:lineRule="auto"/>
      <w:ind w:right="14"/>
      <w:jc w:val="center"/>
      <w:outlineLvl w:val="0"/>
    </w:pPr>
    <w:rPr>
      <w:rFonts w:ascii="Calibri" w:eastAsia="Calibri" w:hAnsi="Calibri" w:cs="Calibri"/>
      <w:b/>
      <w:color w:val="000000"/>
      <w:sz w:val="36"/>
      <w:u w:val="single" w:color="000000"/>
    </w:rPr>
  </w:style>
  <w:style w:type="paragraph" w:styleId="Heading2">
    <w:name w:val="heading 2"/>
    <w:next w:val="Normal"/>
    <w:link w:val="Heading2Char"/>
    <w:uiPriority w:val="9"/>
    <w:unhideWhenUsed/>
    <w:qFormat/>
    <w:pPr>
      <w:keepNext/>
      <w:keepLines/>
      <w:spacing w:after="146" w:line="259" w:lineRule="auto"/>
      <w:ind w:left="671"/>
      <w:outlineLvl w:val="1"/>
    </w:pPr>
    <w:rPr>
      <w:rFonts w:ascii="Calibri" w:eastAsia="Calibri" w:hAnsi="Calibri" w:cs="Calibri"/>
      <w:b/>
      <w:color w:val="4F81BD"/>
      <w:sz w:val="26"/>
    </w:rPr>
  </w:style>
  <w:style w:type="paragraph" w:styleId="Heading3">
    <w:name w:val="heading 3"/>
    <w:next w:val="Normal"/>
    <w:link w:val="Heading3Char"/>
    <w:uiPriority w:val="9"/>
    <w:unhideWhenUsed/>
    <w:qFormat/>
    <w:pPr>
      <w:keepNext/>
      <w:keepLines/>
      <w:spacing w:after="170" w:line="259" w:lineRule="auto"/>
      <w:ind w:left="681" w:hanging="10"/>
      <w:outlineLvl w:val="2"/>
    </w:pPr>
    <w:rPr>
      <w:rFonts w:ascii="Calibri" w:eastAsia="Calibri" w:hAnsi="Calibri" w:cs="Calibri"/>
      <w:b/>
      <w:color w:val="00B050"/>
      <w:u w:val="single" w:color="00B050"/>
    </w:rPr>
  </w:style>
  <w:style w:type="paragraph" w:styleId="Heading4">
    <w:name w:val="heading 4"/>
    <w:next w:val="Normal"/>
    <w:link w:val="Heading4Char"/>
    <w:uiPriority w:val="9"/>
    <w:unhideWhenUsed/>
    <w:qFormat/>
    <w:pPr>
      <w:keepNext/>
      <w:keepLines/>
      <w:spacing w:after="219" w:line="259" w:lineRule="auto"/>
      <w:ind w:left="10" w:hanging="10"/>
      <w:outlineLvl w:val="3"/>
    </w:pPr>
    <w:rPr>
      <w:rFonts w:ascii="Calibri" w:eastAsia="Calibri" w:hAnsi="Calibri" w:cs="Calibri"/>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B050"/>
      <w:sz w:val="24"/>
      <w:u w:val="single" w:color="00B050"/>
    </w:rPr>
  </w:style>
  <w:style w:type="character" w:customStyle="1" w:styleId="Heading2Char">
    <w:name w:val="Heading 2 Char"/>
    <w:link w:val="Heading2"/>
    <w:rPr>
      <w:rFonts w:ascii="Calibri" w:eastAsia="Calibri" w:hAnsi="Calibri" w:cs="Calibri"/>
      <w:b/>
      <w:color w:val="4F81BD"/>
      <w:sz w:val="26"/>
    </w:rPr>
  </w:style>
  <w:style w:type="character" w:customStyle="1" w:styleId="Heading1Char">
    <w:name w:val="Heading 1 Char"/>
    <w:link w:val="Heading1"/>
    <w:rPr>
      <w:rFonts w:ascii="Calibri" w:eastAsia="Calibri" w:hAnsi="Calibri" w:cs="Calibri"/>
      <w:b/>
      <w:color w:val="000000"/>
      <w:sz w:val="36"/>
      <w:u w:val="single" w:color="000000"/>
    </w:rPr>
  </w:style>
  <w:style w:type="character" w:customStyle="1" w:styleId="Heading4Char">
    <w:name w:val="Heading 4 Char"/>
    <w:link w:val="Heading4"/>
    <w:rPr>
      <w:rFonts w:ascii="Calibri" w:eastAsia="Calibri" w:hAnsi="Calibri" w:cs="Calibri"/>
      <w:b/>
      <w:color w:val="000000"/>
      <w:sz w:val="22"/>
      <w:u w:val="single" w:color="000000"/>
    </w:rPr>
  </w:style>
  <w:style w:type="character" w:styleId="Hyperlink">
    <w:name w:val="Hyperlink"/>
    <w:basedOn w:val="DefaultParagraphFont"/>
    <w:uiPriority w:val="99"/>
    <w:semiHidden/>
    <w:unhideWhenUsed/>
    <w:rsid w:val="00532E8A"/>
    <w:rPr>
      <w:color w:val="467886" w:themeColor="hyperlink"/>
      <w:u w:val="single"/>
    </w:rPr>
  </w:style>
  <w:style w:type="paragraph" w:styleId="ListParagraph">
    <w:name w:val="List Paragraph"/>
    <w:basedOn w:val="Normal"/>
    <w:uiPriority w:val="34"/>
    <w:qFormat/>
    <w:rsid w:val="00532E8A"/>
    <w:pPr>
      <w:spacing w:after="200" w:line="276" w:lineRule="auto"/>
      <w:ind w:left="720" w:firstLine="0"/>
      <w:contextualSpacing/>
    </w:pPr>
    <w:rPr>
      <w:rFonts w:asciiTheme="minorHAnsi" w:eastAsiaTheme="minorHAnsi" w:hAnsiTheme="minorHAnsi" w:cstheme="minorBidi"/>
      <w:color w:val="auto"/>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uml.edu/EEM/EHS/Lab-Safety/Standard-Operating-Procedures.aspx" TargetMode="External"/><Relationship Id="rId18" Type="http://schemas.openxmlformats.org/officeDocument/2006/relationships/hyperlink" Target="https://www.uml.edu/EEM/EHS/Lab-Safety/Standard-Operating-Procedures.aspx" TargetMode="External"/><Relationship Id="rId26" Type="http://schemas.openxmlformats.org/officeDocument/2006/relationships/hyperlink" Target="https://www.uml.edu/EEM/EHS/Lab-Safety/Standard-Operating-Procedures.aspx" TargetMode="External"/><Relationship Id="rId39" Type="http://schemas.openxmlformats.org/officeDocument/2006/relationships/hyperlink" Target="https://www.uml.edu/Facilities/Service-Requests/Form/" TargetMode="External"/><Relationship Id="rId21" Type="http://schemas.openxmlformats.org/officeDocument/2006/relationships/hyperlink" Target="https://www.uml.edu/EEM/EHS/Lab-Safety/Standard-Operating-Procedures.aspx" TargetMode="External"/><Relationship Id="rId34" Type="http://schemas.openxmlformats.org/officeDocument/2006/relationships/hyperlink" Target="https://www.cdc.gov/niosh/npg/default.html" TargetMode="External"/><Relationship Id="rId42" Type="http://schemas.openxmlformats.org/officeDocument/2006/relationships/hyperlink" Target="https://www.uml.edu/Facilities/Service-Requests/Form/" TargetMode="External"/><Relationship Id="rId47" Type="http://schemas.openxmlformats.org/officeDocument/2006/relationships/hyperlink" Target="https://www.astm.org/COMMITTEE/F42.htm" TargetMode="External"/><Relationship Id="rId50" Type="http://schemas.openxmlformats.org/officeDocument/2006/relationships/hyperlink" Target="https://www.astm.org/COMMIT/F42_AMStandardsStructureAndPrimer.pdf" TargetMode="External"/><Relationship Id="rId55" Type="http://schemas.openxmlformats.org/officeDocument/2006/relationships/hyperlink" Target="https://orau.org/ihos/downloads/meetings/support-files/2019/NIOSH/GRoth--%20AM_Proc_Haz.pdf" TargetMode="External"/><Relationship Id="rId63" Type="http://schemas.openxmlformats.org/officeDocument/2006/relationships/hyperlink" Target="https://blogs.cdc.gov/niosh-science-blog/2018/08/16/3d-printing/" TargetMode="External"/><Relationship Id="rId68" Type="http://schemas.openxmlformats.org/officeDocument/2006/relationships/hyperlink" Target="https://www.cdc.gov/niosh/npg/default.html" TargetMode="External"/><Relationship Id="rId76" Type="http://schemas.openxmlformats.org/officeDocument/2006/relationships/hyperlink" Target="https://blogs.cdc.gov/nioshscience-blog/2019/04/09/am/" TargetMode="External"/><Relationship Id="rId7" Type="http://schemas.openxmlformats.org/officeDocument/2006/relationships/hyperlink" Target="https://www.uml.edu/facilities/service-requests/form/" TargetMode="External"/><Relationship Id="rId71" Type="http://schemas.openxmlformats.org/officeDocument/2006/relationships/hyperlink" Target="https://www.turi.org/Our_Work/Training/Continuing_Education/Recent_Training_Presentations/Continuing_Education_Conference_Spring_2018/Additive_Manufacturing_Observations_Hazards_and_Opportunities" TargetMode="External"/><Relationship Id="rId2" Type="http://schemas.openxmlformats.org/officeDocument/2006/relationships/styles" Target="styles.xml"/><Relationship Id="rId16" Type="http://schemas.openxmlformats.org/officeDocument/2006/relationships/hyperlink" Target="https://www.uml.edu/EEM/EHS/Lab-Safety/Standard-Operating-Procedures.aspx" TargetMode="External"/><Relationship Id="rId29" Type="http://schemas.openxmlformats.org/officeDocument/2006/relationships/hyperlink" Target="https://www.osha.gov/dsg/annotated-pels/tablez-1.html" TargetMode="External"/><Relationship Id="rId11" Type="http://schemas.openxmlformats.org/officeDocument/2006/relationships/hyperlink" Target="https://www.uml.edu/EEM/EHS/Lab-Safety/Standard-Operating-Procedures.aspx" TargetMode="External"/><Relationship Id="rId24" Type="http://schemas.openxmlformats.org/officeDocument/2006/relationships/hyperlink" Target="https://www.uml.edu/EEM/EHS/Lab-Safety/Standard-Operating-Procedures.aspx" TargetMode="External"/><Relationship Id="rId32" Type="http://schemas.openxmlformats.org/officeDocument/2006/relationships/hyperlink" Target="https://www.osha.gov/dsg/annotated-pels/tablez-1.html" TargetMode="External"/><Relationship Id="rId37" Type="http://schemas.openxmlformats.org/officeDocument/2006/relationships/hyperlink" Target="https://www.uml.edu/eem/ehs/hazardous-materials/hazardous-waste-management/pickups.aspx" TargetMode="External"/><Relationship Id="rId40" Type="http://schemas.openxmlformats.org/officeDocument/2006/relationships/hyperlink" Target="https://www.uml.edu/Facilities/Service-Requests/Form/" TargetMode="External"/><Relationship Id="rId45" Type="http://schemas.openxmlformats.org/officeDocument/2006/relationships/hyperlink" Target="https://www.iso.org/committee/629086.html" TargetMode="External"/><Relationship Id="rId53" Type="http://schemas.openxmlformats.org/officeDocument/2006/relationships/hyperlink" Target="https://orau.org/ihos/downloads/meetings/support-files/2019/NIOSH/GRoth--%20AM_Proc_Haz.pdf" TargetMode="External"/><Relationship Id="rId58" Type="http://schemas.openxmlformats.org/officeDocument/2006/relationships/hyperlink" Target="https://blogs.cdc.gov/niosh-science-blog/2018/08/16/3d-printing/" TargetMode="External"/><Relationship Id="rId66" Type="http://schemas.openxmlformats.org/officeDocument/2006/relationships/hyperlink" Target="http://www.acgih.org/" TargetMode="External"/><Relationship Id="rId74" Type="http://schemas.openxmlformats.org/officeDocument/2006/relationships/hyperlink" Target="https://blogs.cdc.gov/nioshscience-blog/2019/04/09/am/" TargetMode="External"/><Relationship Id="rId5" Type="http://schemas.openxmlformats.org/officeDocument/2006/relationships/image" Target="media/image1.jpg"/><Relationship Id="rId15" Type="http://schemas.openxmlformats.org/officeDocument/2006/relationships/hyperlink" Target="https://www.uml.edu/EEM/EHS/Lab-Safety/Standard-Operating-Procedures.aspx" TargetMode="External"/><Relationship Id="rId23" Type="http://schemas.openxmlformats.org/officeDocument/2006/relationships/hyperlink" Target="https://www.uml.edu/EEM/EHS/Lab-Safety/Standard-Operating-Procedures.aspx" TargetMode="External"/><Relationship Id="rId28" Type="http://schemas.openxmlformats.org/officeDocument/2006/relationships/hyperlink" Target="https://www.osha.gov/dsg/annotated-pels/tablez-1.html" TargetMode="External"/><Relationship Id="rId36" Type="http://schemas.openxmlformats.org/officeDocument/2006/relationships/hyperlink" Target="https://www.uml.edu/eem/ehs/lab-safety/" TargetMode="External"/><Relationship Id="rId49" Type="http://schemas.openxmlformats.org/officeDocument/2006/relationships/hyperlink" Target="https://www.astm.org/COMMIT/F42_AMStandardsStructureAndPrimer.pdf" TargetMode="External"/><Relationship Id="rId57" Type="http://schemas.openxmlformats.org/officeDocument/2006/relationships/hyperlink" Target="https://blogs.cdc.gov/niosh-science-blog/2018/08/16/3d-printing/" TargetMode="External"/><Relationship Id="rId61" Type="http://schemas.openxmlformats.org/officeDocument/2006/relationships/hyperlink" Target="https://blogs.cdc.gov/niosh-science-blog/2018/08/16/3d-printing/" TargetMode="External"/><Relationship Id="rId10" Type="http://schemas.openxmlformats.org/officeDocument/2006/relationships/hyperlink" Target="https://www.uml.edu/facilities/service-requests/form/" TargetMode="External"/><Relationship Id="rId19" Type="http://schemas.openxmlformats.org/officeDocument/2006/relationships/hyperlink" Target="https://www.uml.edu/EEM/EHS/Lab-Safety/Standard-Operating-Procedures.aspx" TargetMode="External"/><Relationship Id="rId31" Type="http://schemas.openxmlformats.org/officeDocument/2006/relationships/hyperlink" Target="https://www.osha.gov/dsg/annotated-pels/tablez-1.html" TargetMode="External"/><Relationship Id="rId44" Type="http://schemas.openxmlformats.org/officeDocument/2006/relationships/hyperlink" Target="http://www.uml.edu/eem/ehs" TargetMode="External"/><Relationship Id="rId52" Type="http://schemas.openxmlformats.org/officeDocument/2006/relationships/hyperlink" Target="https://orau.org/ihos/downloads/meetings/support-files/2019/NIOSH/GRoth--%20AM_Proc_Haz.pdf" TargetMode="External"/><Relationship Id="rId60" Type="http://schemas.openxmlformats.org/officeDocument/2006/relationships/hyperlink" Target="https://blogs.cdc.gov/niosh-science-blog/2018/08/16/3d-printing/" TargetMode="External"/><Relationship Id="rId65" Type="http://schemas.openxmlformats.org/officeDocument/2006/relationships/hyperlink" Target="http://www.acgih.org/" TargetMode="External"/><Relationship Id="rId73" Type="http://schemas.openxmlformats.org/officeDocument/2006/relationships/hyperlink" Target="https://blogs.cdc.gov/nioshscience-blog/2019/04/09/am/"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ml.edu/facilities/service-requests/form/" TargetMode="External"/><Relationship Id="rId14" Type="http://schemas.openxmlformats.org/officeDocument/2006/relationships/hyperlink" Target="https://www.uml.edu/EEM/EHS/Lab-Safety/Standard-Operating-Procedures.aspx" TargetMode="External"/><Relationship Id="rId22" Type="http://schemas.openxmlformats.org/officeDocument/2006/relationships/hyperlink" Target="https://www.uml.edu/EEM/EHS/Lab-Safety/Standard-Operating-Procedures.aspx" TargetMode="External"/><Relationship Id="rId27" Type="http://schemas.openxmlformats.org/officeDocument/2006/relationships/hyperlink" Target="https://www.osha.gov/dsg/annotated-pels/tablez-1.html" TargetMode="External"/><Relationship Id="rId30" Type="http://schemas.openxmlformats.org/officeDocument/2006/relationships/hyperlink" Target="https://www.osha.gov/dsg/annotated-pels/tablez-1.html" TargetMode="External"/><Relationship Id="rId35" Type="http://schemas.openxmlformats.org/officeDocument/2006/relationships/hyperlink" Target="https://www.cdc.gov/niosh/npg/default.html" TargetMode="External"/><Relationship Id="rId43" Type="http://schemas.openxmlformats.org/officeDocument/2006/relationships/hyperlink" Target="http://www.uml.edu/eem/ehs" TargetMode="External"/><Relationship Id="rId48" Type="http://schemas.openxmlformats.org/officeDocument/2006/relationships/hyperlink" Target="https://www.astm.org/COMMITTEE/F42.htm" TargetMode="External"/><Relationship Id="rId56" Type="http://schemas.openxmlformats.org/officeDocument/2006/relationships/hyperlink" Target="https://orau.org/ihos/downloads/meetings/support-files/2019/NIOSH/GRoth--%20AM_Proc_Haz.pdf" TargetMode="External"/><Relationship Id="rId64" Type="http://schemas.openxmlformats.org/officeDocument/2006/relationships/hyperlink" Target="https://blogs.cdc.gov/niosh-science-blog/2018/08/16/3d-printing/" TargetMode="External"/><Relationship Id="rId69" Type="http://schemas.openxmlformats.org/officeDocument/2006/relationships/hyperlink" Target="https://www.turi.org/Our_Work/Training/Continuing_Education/Recent_Training_Presentations/Continuing_Education_Conference_Spring_2018/Additive_Manufacturing_Observations_Hazards_and_Opportunities" TargetMode="External"/><Relationship Id="rId77" Type="http://schemas.openxmlformats.org/officeDocument/2006/relationships/fontTable" Target="fontTable.xml"/><Relationship Id="rId8" Type="http://schemas.openxmlformats.org/officeDocument/2006/relationships/hyperlink" Target="https://www.uml.edu/facilities/service-requests/form/" TargetMode="External"/><Relationship Id="rId51" Type="http://schemas.openxmlformats.org/officeDocument/2006/relationships/hyperlink" Target="https://orau.org/ihos/downloads/meetings/support-files/2019/NIOSH/GRoth--%20AM_Proc_Haz.pdf" TargetMode="External"/><Relationship Id="rId72" Type="http://schemas.openxmlformats.org/officeDocument/2006/relationships/hyperlink" Target="https://www.turi.org/Our_Work/Training/Continuing_Education/Recent_Training_Presentations/Continuing_Education_Conference_Spring_2018/Additive_Manufacturing_Observations_Hazards_and_Opportunities" TargetMode="External"/><Relationship Id="rId3" Type="http://schemas.openxmlformats.org/officeDocument/2006/relationships/settings" Target="settings.xml"/><Relationship Id="rId12" Type="http://schemas.openxmlformats.org/officeDocument/2006/relationships/hyperlink" Target="https://www.uml.edu/EEM/EHS/Lab-Safety/Standard-Operating-Procedures.aspx" TargetMode="External"/><Relationship Id="rId17" Type="http://schemas.openxmlformats.org/officeDocument/2006/relationships/hyperlink" Target="https://www.uml.edu/EEM/EHS/Lab-Safety/Standard-Operating-Procedures.aspx" TargetMode="External"/><Relationship Id="rId25" Type="http://schemas.openxmlformats.org/officeDocument/2006/relationships/hyperlink" Target="https://www.uml.edu/EEM/EHS/Lab-Safety/Standard-Operating-Procedures.aspx" TargetMode="External"/><Relationship Id="rId33" Type="http://schemas.openxmlformats.org/officeDocument/2006/relationships/hyperlink" Target="https://www.osha.gov/dsg/annotated-pels/tablez-1.html" TargetMode="External"/><Relationship Id="rId38" Type="http://schemas.openxmlformats.org/officeDocument/2006/relationships/hyperlink" Target="http://www.uml.edu/ehs" TargetMode="External"/><Relationship Id="rId46" Type="http://schemas.openxmlformats.org/officeDocument/2006/relationships/hyperlink" Target="https://www.iso.org/committee/629086.html" TargetMode="External"/><Relationship Id="rId59" Type="http://schemas.openxmlformats.org/officeDocument/2006/relationships/hyperlink" Target="https://blogs.cdc.gov/niosh-science-blog/2018/08/16/3d-printing/" TargetMode="External"/><Relationship Id="rId67" Type="http://schemas.openxmlformats.org/officeDocument/2006/relationships/hyperlink" Target="https://www.cdc.gov/niosh/npg/default.html" TargetMode="External"/><Relationship Id="rId20" Type="http://schemas.openxmlformats.org/officeDocument/2006/relationships/hyperlink" Target="https://www.uml.edu/EEM/EHS/Lab-Safety/Standard-Operating-Procedures.aspx" TargetMode="External"/><Relationship Id="rId41" Type="http://schemas.openxmlformats.org/officeDocument/2006/relationships/hyperlink" Target="https://www.uml.edu/Facilities/Service-Requests/Form/" TargetMode="External"/><Relationship Id="rId54" Type="http://schemas.openxmlformats.org/officeDocument/2006/relationships/hyperlink" Target="https://orau.org/ihos/downloads/meetings/support-files/2019/NIOSH/GRoth--%20AM_Proc_Haz.pdf" TargetMode="External"/><Relationship Id="rId62" Type="http://schemas.openxmlformats.org/officeDocument/2006/relationships/hyperlink" Target="https://blogs.cdc.gov/niosh-science-blog/2018/08/16/3d-printing/" TargetMode="External"/><Relationship Id="rId70" Type="http://schemas.openxmlformats.org/officeDocument/2006/relationships/hyperlink" Target="https://www.turi.org/Our_Work/Training/Continuing_Education/Recent_Training_Presentations/Continuing_Education_Conference_Spring_2018/Additive_Manufacturing_Observations_Hazards_and_Opportunities" TargetMode="External"/><Relationship Id="rId75" Type="http://schemas.openxmlformats.org/officeDocument/2006/relationships/hyperlink" Target="https://blogs.cdc.gov/nioshscience-blog/2019/04/09/am/" TargetMode="External"/><Relationship Id="rId1" Type="http://schemas.openxmlformats.org/officeDocument/2006/relationships/numbering" Target="numbering.xml"/><Relationship Id="rId6" Type="http://schemas.openxmlformats.org/officeDocument/2006/relationships/hyperlink" Target="https://www.uml.edu/facilities/service-requests/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3979</Words>
  <Characters>23717</Characters>
  <Application>Microsoft Office Word</Application>
  <DocSecurity>0</DocSecurity>
  <Lines>484</Lines>
  <Paragraphs>218</Paragraphs>
  <ScaleCrop>false</ScaleCrop>
  <HeadingPairs>
    <vt:vector size="2" baseType="variant">
      <vt:variant>
        <vt:lpstr>Title</vt:lpstr>
      </vt:variant>
      <vt:variant>
        <vt:i4>1</vt:i4>
      </vt:variant>
    </vt:vector>
  </HeadingPairs>
  <TitlesOfParts>
    <vt:vector size="1" baseType="lpstr">
      <vt:lpstr>SOP for 3D printers</vt:lpstr>
    </vt:vector>
  </TitlesOfParts>
  <Company/>
  <LinksUpToDate>false</LinksUpToDate>
  <CharactersWithSpaces>27478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for 3D printers</dc:title>
  <dc:subject/>
  <dc:creator>Kathi_Lyon</dc:creator>
  <cp:keywords/>
  <cp:lastModifiedBy>Saghir, Helal</cp:lastModifiedBy>
  <cp:revision>4</cp:revision>
  <dcterms:created xsi:type="dcterms:W3CDTF">2026-01-09T14:31:00Z</dcterms:created>
  <dcterms:modified xsi:type="dcterms:W3CDTF">2026-01-09T16:40:00Z</dcterms:modified>
</cp:coreProperties>
</file>