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A86" w:rsidRDefault="00A64F8B" w:rsidP="00A64F8B">
      <w:pPr>
        <w:jc w:val="center"/>
        <w:rPr>
          <w:rFonts w:ascii="Times New Roman" w:hAnsi="Times New Roman" w:cs="Times New Roman"/>
          <w:b/>
          <w:sz w:val="28"/>
          <w:szCs w:val="28"/>
        </w:rPr>
      </w:pPr>
      <w:r w:rsidRPr="00470CB6">
        <w:rPr>
          <w:rFonts w:ascii="Times New Roman" w:hAnsi="Times New Roman" w:cs="Times New Roman"/>
          <w:b/>
          <w:sz w:val="28"/>
          <w:szCs w:val="28"/>
        </w:rPr>
        <w:t xml:space="preserve">Nondisclosure Agreement (NDA) </w:t>
      </w:r>
    </w:p>
    <w:p w:rsidR="00A64F8B" w:rsidRPr="00F311BE" w:rsidRDefault="00C40A86" w:rsidP="00A64F8B">
      <w:pPr>
        <w:jc w:val="center"/>
        <w:rPr>
          <w:rFonts w:ascii="Times New Roman" w:hAnsi="Times New Roman" w:cs="Times New Roman"/>
          <w:b/>
          <w:sz w:val="32"/>
          <w:szCs w:val="32"/>
        </w:rPr>
      </w:pPr>
      <w:r w:rsidRPr="00F311BE">
        <w:rPr>
          <w:rFonts w:ascii="Times New Roman" w:hAnsi="Times New Roman" w:cs="Times New Roman"/>
          <w:b/>
          <w:sz w:val="32"/>
          <w:szCs w:val="32"/>
        </w:rPr>
        <w:t>FAQ</w:t>
      </w:r>
      <w:r w:rsidR="00460C6E">
        <w:rPr>
          <w:rFonts w:ascii="Times New Roman" w:hAnsi="Times New Roman" w:cs="Times New Roman"/>
          <w:b/>
          <w:sz w:val="32"/>
          <w:szCs w:val="32"/>
        </w:rPr>
        <w:t>s</w:t>
      </w:r>
    </w:p>
    <w:p w:rsidR="00A64F8B" w:rsidRPr="00470CB6" w:rsidRDefault="00A64F8B" w:rsidP="00A64F8B">
      <w:pPr>
        <w:jc w:val="center"/>
        <w:rPr>
          <w:rFonts w:ascii="Times New Roman" w:hAnsi="Times New Roman" w:cs="Times New Roman"/>
          <w:b/>
          <w:sz w:val="24"/>
          <w:szCs w:val="24"/>
        </w:rPr>
      </w:pPr>
    </w:p>
    <w:p w:rsidR="00A64F8B" w:rsidRPr="00470CB6" w:rsidRDefault="00460C6E" w:rsidP="0063151A">
      <w:pPr>
        <w:spacing w:before="240"/>
        <w:rPr>
          <w:rFonts w:ascii="Times New Roman" w:hAnsi="Times New Roman" w:cs="Times New Roman"/>
          <w:b/>
          <w:i/>
          <w:sz w:val="24"/>
          <w:szCs w:val="24"/>
        </w:rPr>
      </w:pPr>
      <w:r>
        <w:rPr>
          <w:rFonts w:ascii="Times New Roman" w:hAnsi="Times New Roman" w:cs="Times New Roman"/>
          <w:b/>
          <w:i/>
          <w:sz w:val="24"/>
          <w:szCs w:val="24"/>
        </w:rPr>
        <w:t>What is a</w:t>
      </w:r>
      <w:r w:rsidR="00A64F8B" w:rsidRPr="00470CB6">
        <w:rPr>
          <w:rFonts w:ascii="Times New Roman" w:hAnsi="Times New Roman" w:cs="Times New Roman"/>
          <w:b/>
          <w:i/>
          <w:sz w:val="24"/>
          <w:szCs w:val="24"/>
        </w:rPr>
        <w:t xml:space="preserve"> nondisclosure agreement (NDA)?</w:t>
      </w:r>
    </w:p>
    <w:p w:rsidR="00470CB6" w:rsidRPr="00470CB6" w:rsidRDefault="00470CB6" w:rsidP="00470CB6">
      <w:pPr>
        <w:pStyle w:val="NormalWeb"/>
        <w:ind w:firstLine="720"/>
        <w:rPr>
          <w:lang w:val="en"/>
        </w:rPr>
      </w:pPr>
      <w:r w:rsidRPr="00470CB6">
        <w:rPr>
          <w:lang w:val="en"/>
        </w:rPr>
        <w:t xml:space="preserve">A </w:t>
      </w:r>
      <w:r w:rsidRPr="00470CB6">
        <w:rPr>
          <w:b/>
          <w:bCs/>
          <w:lang w:val="en"/>
        </w:rPr>
        <w:t>non-disclosure agreement</w:t>
      </w:r>
      <w:r w:rsidRPr="00470CB6">
        <w:rPr>
          <w:lang w:val="en"/>
        </w:rPr>
        <w:t xml:space="preserve"> (</w:t>
      </w:r>
      <w:r w:rsidRPr="00470CB6">
        <w:rPr>
          <w:b/>
          <w:bCs/>
          <w:lang w:val="en"/>
        </w:rPr>
        <w:t>NDA</w:t>
      </w:r>
      <w:r w:rsidRPr="00470CB6">
        <w:rPr>
          <w:lang w:val="en"/>
        </w:rPr>
        <w:t xml:space="preserve">), also known as a </w:t>
      </w:r>
      <w:r w:rsidRPr="00470CB6">
        <w:rPr>
          <w:b/>
          <w:bCs/>
          <w:lang w:val="en"/>
        </w:rPr>
        <w:t>confidentiality agreement</w:t>
      </w:r>
      <w:r w:rsidRPr="00470CB6">
        <w:rPr>
          <w:lang w:val="en"/>
        </w:rPr>
        <w:t xml:space="preserve"> (</w:t>
      </w:r>
      <w:r w:rsidRPr="00470CB6">
        <w:rPr>
          <w:b/>
          <w:bCs/>
          <w:lang w:val="en"/>
        </w:rPr>
        <w:t>CA</w:t>
      </w:r>
      <w:r w:rsidRPr="00470CB6">
        <w:rPr>
          <w:lang w:val="en"/>
        </w:rPr>
        <w:t xml:space="preserve">), </w:t>
      </w:r>
      <w:r w:rsidRPr="00470CB6">
        <w:rPr>
          <w:b/>
          <w:bCs/>
          <w:lang w:val="en"/>
        </w:rPr>
        <w:t>confidential disclosure agreement</w:t>
      </w:r>
      <w:r w:rsidRPr="00470CB6">
        <w:rPr>
          <w:lang w:val="en"/>
        </w:rPr>
        <w:t xml:space="preserve"> (</w:t>
      </w:r>
      <w:r w:rsidRPr="00470CB6">
        <w:rPr>
          <w:b/>
          <w:bCs/>
          <w:lang w:val="en"/>
        </w:rPr>
        <w:t>CDA</w:t>
      </w:r>
      <w:r w:rsidRPr="00470CB6">
        <w:rPr>
          <w:lang w:val="en"/>
        </w:rPr>
        <w:t xml:space="preserve">), </w:t>
      </w:r>
      <w:r w:rsidRPr="00470CB6">
        <w:rPr>
          <w:b/>
          <w:bCs/>
          <w:lang w:val="en"/>
        </w:rPr>
        <w:t>proprietary information agreement</w:t>
      </w:r>
      <w:r w:rsidRPr="00470CB6">
        <w:rPr>
          <w:lang w:val="en"/>
        </w:rPr>
        <w:t xml:space="preserve"> (</w:t>
      </w:r>
      <w:r w:rsidRPr="00470CB6">
        <w:rPr>
          <w:b/>
          <w:bCs/>
          <w:lang w:val="en"/>
        </w:rPr>
        <w:t>PIA</w:t>
      </w:r>
      <w:r w:rsidRPr="00470CB6">
        <w:rPr>
          <w:lang w:val="en"/>
        </w:rPr>
        <w:t xml:space="preserve">), or </w:t>
      </w:r>
      <w:r w:rsidRPr="00470CB6">
        <w:rPr>
          <w:b/>
          <w:bCs/>
          <w:lang w:val="en"/>
        </w:rPr>
        <w:t>secrecy agreement</w:t>
      </w:r>
      <w:r w:rsidRPr="00470CB6">
        <w:rPr>
          <w:lang w:val="en"/>
        </w:rPr>
        <w:t xml:space="preserve"> (</w:t>
      </w:r>
      <w:r w:rsidRPr="00470CB6">
        <w:rPr>
          <w:b/>
          <w:bCs/>
          <w:lang w:val="en"/>
        </w:rPr>
        <w:t>SA</w:t>
      </w:r>
      <w:r w:rsidRPr="00470CB6">
        <w:rPr>
          <w:lang w:val="en"/>
        </w:rPr>
        <w:t>), is a legal contract between at least two parties that outlines confidential material, knowledge, or information that the parties wish to share with one another for certain purposes, but wish to restrict access to or by third parties. It is a contract through which the parties agree not to disclose information covered by the agreement. An NDA creates a confidential relationship between the parties to protect any type of confidential and proprietary information or trade secrets.  As such, an NDA protects nonpublic business information.</w:t>
      </w:r>
    </w:p>
    <w:p w:rsidR="00620AEC" w:rsidRDefault="00620AEC" w:rsidP="00620AEC">
      <w:pPr>
        <w:spacing w:before="120" w:after="120"/>
        <w:rPr>
          <w:rFonts w:ascii="Times New Roman" w:hAnsi="Times New Roman" w:cs="Times New Roman"/>
          <w:b/>
          <w:i/>
          <w:sz w:val="24"/>
          <w:szCs w:val="24"/>
        </w:rPr>
      </w:pPr>
    </w:p>
    <w:p w:rsidR="00A64F8B" w:rsidRPr="00470CB6" w:rsidRDefault="00A64F8B" w:rsidP="00620AEC">
      <w:pPr>
        <w:spacing w:before="120"/>
        <w:rPr>
          <w:rFonts w:ascii="Times New Roman" w:hAnsi="Times New Roman" w:cs="Times New Roman"/>
          <w:b/>
          <w:i/>
          <w:sz w:val="24"/>
          <w:szCs w:val="24"/>
        </w:rPr>
      </w:pPr>
      <w:r w:rsidRPr="00470CB6">
        <w:rPr>
          <w:rFonts w:ascii="Times New Roman" w:hAnsi="Times New Roman" w:cs="Times New Roman"/>
          <w:b/>
          <w:i/>
          <w:sz w:val="24"/>
          <w:szCs w:val="24"/>
        </w:rPr>
        <w:t>When do I need to use an NDA?</w:t>
      </w:r>
    </w:p>
    <w:p w:rsidR="004153DA" w:rsidRPr="00470CB6" w:rsidRDefault="004153DA" w:rsidP="004153DA">
      <w:pPr>
        <w:pStyle w:val="NormalWeb"/>
        <w:ind w:firstLine="720"/>
        <w:rPr>
          <w:lang w:val="en"/>
        </w:rPr>
      </w:pPr>
      <w:r w:rsidRPr="00470CB6">
        <w:rPr>
          <w:lang w:val="en"/>
        </w:rPr>
        <w:t>NDAs are commonly signed when two</w:t>
      </w:r>
      <w:r>
        <w:rPr>
          <w:lang w:val="en"/>
        </w:rPr>
        <w:t xml:space="preserve"> companies, individuals</w:t>
      </w:r>
      <w:r w:rsidRPr="00470CB6">
        <w:rPr>
          <w:lang w:val="en"/>
        </w:rPr>
        <w:t>, or other entities (such as partnerships, societies, etc.) are considering doing business and need to understand the processes used in each other's business for the purpose of evaluating the potential business relationship. NDAs can be "mutual", meaning both parties are restricted in their use of the materials provided, or they can restrict the use of material by a single party.</w:t>
      </w:r>
    </w:p>
    <w:p w:rsidR="00620AEC" w:rsidRDefault="00620AEC" w:rsidP="00620AEC">
      <w:pPr>
        <w:spacing w:before="120" w:after="120"/>
        <w:rPr>
          <w:rFonts w:ascii="Times New Roman" w:hAnsi="Times New Roman" w:cs="Times New Roman"/>
          <w:b/>
          <w:i/>
          <w:sz w:val="24"/>
          <w:szCs w:val="24"/>
        </w:rPr>
      </w:pPr>
    </w:p>
    <w:p w:rsidR="00A64F8B" w:rsidRPr="00470CB6" w:rsidRDefault="00A64F8B" w:rsidP="00620AEC">
      <w:pPr>
        <w:spacing w:before="120"/>
        <w:rPr>
          <w:rFonts w:ascii="Times New Roman" w:hAnsi="Times New Roman" w:cs="Times New Roman"/>
          <w:b/>
          <w:i/>
          <w:sz w:val="24"/>
          <w:szCs w:val="24"/>
        </w:rPr>
      </w:pPr>
      <w:r w:rsidRPr="00470CB6">
        <w:rPr>
          <w:rFonts w:ascii="Times New Roman" w:hAnsi="Times New Roman" w:cs="Times New Roman"/>
          <w:b/>
          <w:i/>
          <w:sz w:val="24"/>
          <w:szCs w:val="24"/>
        </w:rPr>
        <w:t>How do I get an NDA negotiated and executed?</w:t>
      </w:r>
    </w:p>
    <w:p w:rsidR="00A64F8B" w:rsidRPr="004153DA" w:rsidRDefault="004153DA">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Contact UMass Lowell’s Office of </w:t>
      </w:r>
      <w:r w:rsidR="009C17CF">
        <w:rPr>
          <w:rFonts w:ascii="Times New Roman" w:hAnsi="Times New Roman" w:cs="Times New Roman"/>
          <w:sz w:val="24"/>
          <w:szCs w:val="24"/>
        </w:rPr>
        <w:t>Technology Commercialization</w:t>
      </w:r>
      <w:r w:rsidR="008B0808">
        <w:rPr>
          <w:rFonts w:ascii="Times New Roman" w:hAnsi="Times New Roman" w:cs="Times New Roman"/>
          <w:sz w:val="24"/>
          <w:szCs w:val="24"/>
        </w:rPr>
        <w:t xml:space="preserve"> (</w:t>
      </w:r>
      <w:r w:rsidR="009C17CF">
        <w:rPr>
          <w:rFonts w:ascii="Times New Roman" w:hAnsi="Times New Roman" w:cs="Times New Roman"/>
          <w:sz w:val="24"/>
          <w:szCs w:val="24"/>
        </w:rPr>
        <w:t>OTC).</w:t>
      </w:r>
      <w:proofErr w:type="gramEnd"/>
      <w:r>
        <w:rPr>
          <w:rFonts w:ascii="Times New Roman" w:hAnsi="Times New Roman" w:cs="Times New Roman"/>
          <w:sz w:val="24"/>
          <w:szCs w:val="24"/>
        </w:rPr>
        <w:t xml:space="preserve"> Professional staff trained to negotiate these contracts will manage the process on your behalf and that of the University.</w:t>
      </w:r>
    </w:p>
    <w:p w:rsidR="00620AEC" w:rsidRDefault="00620AEC" w:rsidP="00620AEC">
      <w:pPr>
        <w:spacing w:before="120" w:after="120"/>
        <w:rPr>
          <w:rFonts w:ascii="Times New Roman" w:hAnsi="Times New Roman" w:cs="Times New Roman"/>
          <w:b/>
          <w:i/>
          <w:sz w:val="24"/>
          <w:szCs w:val="24"/>
        </w:rPr>
      </w:pPr>
    </w:p>
    <w:p w:rsidR="00CD0682" w:rsidRPr="00CD0682" w:rsidRDefault="00CD0682" w:rsidP="00620AEC">
      <w:pPr>
        <w:spacing w:before="240" w:after="120"/>
        <w:rPr>
          <w:rFonts w:ascii="Times New Roman" w:hAnsi="Times New Roman" w:cs="Times New Roman"/>
          <w:b/>
          <w:i/>
          <w:sz w:val="24"/>
          <w:szCs w:val="24"/>
        </w:rPr>
      </w:pPr>
      <w:r w:rsidRPr="00CD0682">
        <w:rPr>
          <w:rFonts w:ascii="Times New Roman" w:hAnsi="Times New Roman" w:cs="Times New Roman"/>
          <w:b/>
          <w:i/>
          <w:sz w:val="24"/>
          <w:szCs w:val="24"/>
        </w:rPr>
        <w:t>Why shouldn’t a faculty member sign an NDA themselves?  </w:t>
      </w:r>
    </w:p>
    <w:p w:rsidR="00CD0682" w:rsidRPr="00CD0682" w:rsidRDefault="00CD0682" w:rsidP="00CD0682">
      <w:pPr>
        <w:rPr>
          <w:rFonts w:ascii="Times New Roman" w:hAnsi="Times New Roman" w:cs="Times New Roman"/>
          <w:sz w:val="24"/>
          <w:szCs w:val="24"/>
        </w:rPr>
      </w:pPr>
      <w:r w:rsidRPr="00CD0682">
        <w:rPr>
          <w:rFonts w:ascii="Times New Roman" w:hAnsi="Times New Roman" w:cs="Times New Roman"/>
          <w:sz w:val="24"/>
          <w:szCs w:val="24"/>
        </w:rPr>
        <w:tab/>
        <w:t xml:space="preserve">A faculty member should not sign an NDA themselves because those who do could be personally liable under the agreement for any breach of contract.  </w:t>
      </w:r>
    </w:p>
    <w:p w:rsidR="00620AEC" w:rsidRDefault="00620AEC" w:rsidP="00620AEC">
      <w:pPr>
        <w:spacing w:before="120" w:after="120"/>
        <w:rPr>
          <w:rFonts w:ascii="Times New Roman" w:hAnsi="Times New Roman" w:cs="Times New Roman"/>
          <w:b/>
          <w:i/>
          <w:sz w:val="24"/>
          <w:szCs w:val="24"/>
        </w:rPr>
      </w:pPr>
    </w:p>
    <w:p w:rsidR="00AE2E69" w:rsidRPr="00470CB6" w:rsidRDefault="00A64F8B" w:rsidP="00620AEC">
      <w:pPr>
        <w:spacing w:before="120"/>
        <w:rPr>
          <w:rFonts w:ascii="Times New Roman" w:hAnsi="Times New Roman" w:cs="Times New Roman"/>
          <w:b/>
          <w:i/>
          <w:sz w:val="24"/>
          <w:szCs w:val="24"/>
        </w:rPr>
      </w:pPr>
      <w:r w:rsidRPr="00470CB6">
        <w:rPr>
          <w:rFonts w:ascii="Times New Roman" w:hAnsi="Times New Roman" w:cs="Times New Roman"/>
          <w:b/>
          <w:i/>
          <w:sz w:val="24"/>
          <w:szCs w:val="24"/>
        </w:rPr>
        <w:t>Who can sign an NDA binding the University on my behalf?</w:t>
      </w:r>
    </w:p>
    <w:p w:rsidR="00A64F8B" w:rsidRDefault="004153DA">
      <w:pPr>
        <w:rPr>
          <w:rFonts w:ascii="Times New Roman" w:hAnsi="Times New Roman" w:cs="Times New Roman"/>
          <w:sz w:val="24"/>
          <w:szCs w:val="24"/>
        </w:rPr>
      </w:pPr>
      <w:r>
        <w:rPr>
          <w:rFonts w:ascii="Times New Roman" w:hAnsi="Times New Roman" w:cs="Times New Roman"/>
          <w:sz w:val="24"/>
          <w:szCs w:val="24"/>
        </w:rPr>
        <w:tab/>
        <w:t xml:space="preserve">Only </w:t>
      </w:r>
      <w:r w:rsidR="008B0808">
        <w:rPr>
          <w:rFonts w:ascii="Times New Roman" w:hAnsi="Times New Roman" w:cs="Times New Roman"/>
          <w:sz w:val="24"/>
          <w:szCs w:val="24"/>
        </w:rPr>
        <w:t xml:space="preserve">approved </w:t>
      </w:r>
      <w:r w:rsidR="009C17CF">
        <w:rPr>
          <w:rFonts w:ascii="Times New Roman" w:hAnsi="Times New Roman" w:cs="Times New Roman"/>
          <w:sz w:val="24"/>
          <w:szCs w:val="24"/>
        </w:rPr>
        <w:t>OTC</w:t>
      </w:r>
      <w:r w:rsidR="008B0808">
        <w:rPr>
          <w:rFonts w:ascii="Times New Roman" w:hAnsi="Times New Roman" w:cs="Times New Roman"/>
          <w:sz w:val="24"/>
          <w:szCs w:val="24"/>
        </w:rPr>
        <w:t xml:space="preserve"> </w:t>
      </w:r>
      <w:r w:rsidR="00DF36F4">
        <w:rPr>
          <w:rFonts w:ascii="Times New Roman" w:hAnsi="Times New Roman" w:cs="Times New Roman"/>
          <w:sz w:val="24"/>
          <w:szCs w:val="24"/>
        </w:rPr>
        <w:t xml:space="preserve">professional </w:t>
      </w:r>
      <w:bookmarkStart w:id="0" w:name="_GoBack"/>
      <w:bookmarkEnd w:id="0"/>
      <w:r w:rsidR="009C17CF">
        <w:rPr>
          <w:rFonts w:ascii="Times New Roman" w:hAnsi="Times New Roman" w:cs="Times New Roman"/>
          <w:sz w:val="24"/>
          <w:szCs w:val="24"/>
        </w:rPr>
        <w:t>staffs are</w:t>
      </w:r>
      <w:r w:rsidR="00CD0682">
        <w:rPr>
          <w:rFonts w:ascii="Times New Roman" w:hAnsi="Times New Roman" w:cs="Times New Roman"/>
          <w:sz w:val="24"/>
          <w:szCs w:val="24"/>
        </w:rPr>
        <w:t xml:space="preserve"> authorized to execute NDAs on behalf of the University.</w:t>
      </w:r>
    </w:p>
    <w:p w:rsidR="00620AEC" w:rsidRDefault="00620AEC" w:rsidP="00620AEC">
      <w:pPr>
        <w:spacing w:before="120" w:after="120"/>
        <w:rPr>
          <w:rFonts w:ascii="Times New Roman" w:hAnsi="Times New Roman" w:cs="Times New Roman"/>
          <w:b/>
          <w:i/>
          <w:sz w:val="24"/>
          <w:szCs w:val="24"/>
        </w:rPr>
      </w:pPr>
    </w:p>
    <w:p w:rsidR="00A64F8B" w:rsidRPr="00470CB6" w:rsidRDefault="00A64F8B" w:rsidP="0063151A">
      <w:pPr>
        <w:spacing w:before="240"/>
        <w:rPr>
          <w:rFonts w:ascii="Times New Roman" w:hAnsi="Times New Roman" w:cs="Times New Roman"/>
          <w:b/>
          <w:i/>
          <w:sz w:val="24"/>
          <w:szCs w:val="24"/>
        </w:rPr>
      </w:pPr>
      <w:r w:rsidRPr="00470CB6">
        <w:rPr>
          <w:rFonts w:ascii="Times New Roman" w:hAnsi="Times New Roman" w:cs="Times New Roman"/>
          <w:b/>
          <w:i/>
          <w:sz w:val="24"/>
          <w:szCs w:val="24"/>
        </w:rPr>
        <w:t>What are the key terms typically found in an NDA?</w:t>
      </w:r>
    </w:p>
    <w:p w:rsidR="00A64F8B" w:rsidRPr="001216F5" w:rsidRDefault="00B86A83" w:rsidP="00F21362">
      <w:pPr>
        <w:pStyle w:val="ListParagraph"/>
        <w:numPr>
          <w:ilvl w:val="0"/>
          <w:numId w:val="3"/>
        </w:numPr>
        <w:rPr>
          <w:rFonts w:ascii="Times New Roman" w:hAnsi="Times New Roman" w:cs="Times New Roman"/>
          <w:sz w:val="24"/>
          <w:szCs w:val="24"/>
        </w:rPr>
      </w:pPr>
      <w:r w:rsidRPr="001216F5">
        <w:rPr>
          <w:rFonts w:ascii="Times New Roman" w:hAnsi="Times New Roman" w:cs="Times New Roman"/>
          <w:sz w:val="24"/>
          <w:szCs w:val="24"/>
        </w:rPr>
        <w:t xml:space="preserve">The </w:t>
      </w:r>
      <w:r w:rsidR="001216F5" w:rsidRPr="00F21362">
        <w:rPr>
          <w:rFonts w:ascii="Times New Roman" w:hAnsi="Times New Roman" w:cs="Times New Roman"/>
          <w:b/>
          <w:sz w:val="24"/>
          <w:szCs w:val="24"/>
        </w:rPr>
        <w:t>Effective D</w:t>
      </w:r>
      <w:r w:rsidR="00A64F8B" w:rsidRPr="00F21362">
        <w:rPr>
          <w:rFonts w:ascii="Times New Roman" w:hAnsi="Times New Roman" w:cs="Times New Roman"/>
          <w:b/>
          <w:sz w:val="24"/>
          <w:szCs w:val="24"/>
        </w:rPr>
        <w:t>ate</w:t>
      </w:r>
      <w:r w:rsidR="00A64F8B" w:rsidRPr="001216F5">
        <w:rPr>
          <w:rFonts w:ascii="Times New Roman" w:hAnsi="Times New Roman" w:cs="Times New Roman"/>
          <w:sz w:val="24"/>
          <w:szCs w:val="24"/>
        </w:rPr>
        <w:t xml:space="preserve"> of the agreement</w:t>
      </w:r>
    </w:p>
    <w:p w:rsidR="00B86A83" w:rsidRPr="001216F5" w:rsidRDefault="00B86A83" w:rsidP="00F21362">
      <w:pPr>
        <w:pStyle w:val="ListParagraph"/>
        <w:numPr>
          <w:ilvl w:val="0"/>
          <w:numId w:val="3"/>
        </w:numPr>
        <w:rPr>
          <w:rFonts w:ascii="Times New Roman" w:hAnsi="Times New Roman" w:cs="Times New Roman"/>
          <w:sz w:val="24"/>
          <w:szCs w:val="24"/>
        </w:rPr>
      </w:pPr>
      <w:r w:rsidRPr="001216F5">
        <w:rPr>
          <w:rFonts w:ascii="Times New Roman" w:hAnsi="Times New Roman" w:cs="Times New Roman"/>
          <w:sz w:val="24"/>
          <w:szCs w:val="24"/>
        </w:rPr>
        <w:t xml:space="preserve">The </w:t>
      </w:r>
      <w:r w:rsidR="00F21362">
        <w:rPr>
          <w:rFonts w:ascii="Times New Roman" w:hAnsi="Times New Roman" w:cs="Times New Roman"/>
          <w:b/>
          <w:sz w:val="24"/>
          <w:szCs w:val="24"/>
        </w:rPr>
        <w:t xml:space="preserve">Term </w:t>
      </w:r>
      <w:r w:rsidR="001216F5" w:rsidRPr="00F21362">
        <w:rPr>
          <w:rFonts w:ascii="Times New Roman" w:hAnsi="Times New Roman" w:cs="Times New Roman"/>
          <w:b/>
          <w:sz w:val="24"/>
          <w:szCs w:val="24"/>
        </w:rPr>
        <w:t>of</w:t>
      </w:r>
      <w:r w:rsidRPr="00F21362">
        <w:rPr>
          <w:rFonts w:ascii="Times New Roman" w:hAnsi="Times New Roman" w:cs="Times New Roman"/>
          <w:b/>
          <w:sz w:val="24"/>
          <w:szCs w:val="24"/>
        </w:rPr>
        <w:t xml:space="preserve"> </w:t>
      </w:r>
      <w:r w:rsidR="00F21362">
        <w:rPr>
          <w:rFonts w:ascii="Times New Roman" w:hAnsi="Times New Roman" w:cs="Times New Roman"/>
          <w:b/>
          <w:sz w:val="24"/>
          <w:szCs w:val="24"/>
        </w:rPr>
        <w:t>the E</w:t>
      </w:r>
      <w:r w:rsidR="00F21362" w:rsidRPr="00F21362">
        <w:rPr>
          <w:rFonts w:ascii="Times New Roman" w:hAnsi="Times New Roman" w:cs="Times New Roman"/>
          <w:b/>
          <w:sz w:val="24"/>
          <w:szCs w:val="24"/>
        </w:rPr>
        <w:t>xchange</w:t>
      </w:r>
      <w:r w:rsidR="00F21362">
        <w:rPr>
          <w:rFonts w:ascii="Times New Roman" w:hAnsi="Times New Roman" w:cs="Times New Roman"/>
          <w:sz w:val="24"/>
          <w:szCs w:val="24"/>
        </w:rPr>
        <w:t xml:space="preserve"> of </w:t>
      </w:r>
      <w:r w:rsidRPr="001216F5">
        <w:rPr>
          <w:rFonts w:ascii="Times New Roman" w:hAnsi="Times New Roman" w:cs="Times New Roman"/>
          <w:sz w:val="24"/>
          <w:szCs w:val="24"/>
        </w:rPr>
        <w:t>Confidential</w:t>
      </w:r>
      <w:r w:rsidR="00F21362">
        <w:rPr>
          <w:rFonts w:ascii="Times New Roman" w:hAnsi="Times New Roman" w:cs="Times New Roman"/>
          <w:sz w:val="24"/>
          <w:szCs w:val="24"/>
        </w:rPr>
        <w:t>/Proprietary</w:t>
      </w:r>
      <w:r w:rsidRPr="001216F5">
        <w:rPr>
          <w:rFonts w:ascii="Times New Roman" w:hAnsi="Times New Roman" w:cs="Times New Roman"/>
          <w:sz w:val="24"/>
          <w:szCs w:val="24"/>
        </w:rPr>
        <w:t xml:space="preserve"> Information</w:t>
      </w:r>
      <w:r w:rsidR="001216F5">
        <w:rPr>
          <w:rFonts w:ascii="Times New Roman" w:hAnsi="Times New Roman" w:cs="Times New Roman"/>
          <w:sz w:val="24"/>
          <w:szCs w:val="24"/>
        </w:rPr>
        <w:t xml:space="preserve"> under the agreement</w:t>
      </w:r>
    </w:p>
    <w:p w:rsidR="00A64F8B" w:rsidRDefault="00A64F8B" w:rsidP="00F21362">
      <w:pPr>
        <w:pStyle w:val="ListParagraph"/>
        <w:numPr>
          <w:ilvl w:val="0"/>
          <w:numId w:val="3"/>
        </w:numPr>
        <w:rPr>
          <w:rFonts w:ascii="Times New Roman" w:hAnsi="Times New Roman" w:cs="Times New Roman"/>
          <w:sz w:val="24"/>
          <w:szCs w:val="24"/>
        </w:rPr>
      </w:pPr>
      <w:r w:rsidRPr="001216F5">
        <w:rPr>
          <w:rFonts w:ascii="Times New Roman" w:hAnsi="Times New Roman" w:cs="Times New Roman"/>
          <w:sz w:val="24"/>
          <w:szCs w:val="24"/>
        </w:rPr>
        <w:t xml:space="preserve">The </w:t>
      </w:r>
      <w:r w:rsidRPr="00F21362">
        <w:rPr>
          <w:rFonts w:ascii="Times New Roman" w:hAnsi="Times New Roman" w:cs="Times New Roman"/>
          <w:b/>
          <w:sz w:val="24"/>
          <w:szCs w:val="24"/>
        </w:rPr>
        <w:t>Parties</w:t>
      </w:r>
      <w:r w:rsidRPr="001216F5">
        <w:rPr>
          <w:rFonts w:ascii="Times New Roman" w:hAnsi="Times New Roman" w:cs="Times New Roman"/>
          <w:sz w:val="24"/>
          <w:szCs w:val="24"/>
        </w:rPr>
        <w:t xml:space="preserve"> to the agreement</w:t>
      </w:r>
    </w:p>
    <w:p w:rsidR="00F21362" w:rsidRPr="001216F5" w:rsidRDefault="00F21362" w:rsidP="00F2136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w:t>
      </w:r>
      <w:r w:rsidRPr="00F21362">
        <w:rPr>
          <w:rFonts w:ascii="Times New Roman" w:hAnsi="Times New Roman" w:cs="Times New Roman"/>
          <w:b/>
          <w:sz w:val="24"/>
          <w:szCs w:val="24"/>
        </w:rPr>
        <w:t>Technology</w:t>
      </w:r>
      <w:r>
        <w:rPr>
          <w:rFonts w:ascii="Times New Roman" w:hAnsi="Times New Roman" w:cs="Times New Roman"/>
          <w:sz w:val="24"/>
          <w:szCs w:val="24"/>
        </w:rPr>
        <w:t xml:space="preserve"> to be discussed, either specifically or more broadly</w:t>
      </w:r>
    </w:p>
    <w:p w:rsidR="00A64F8B" w:rsidRPr="001216F5" w:rsidRDefault="00A64F8B" w:rsidP="00F21362">
      <w:pPr>
        <w:pStyle w:val="ListParagraph"/>
        <w:numPr>
          <w:ilvl w:val="0"/>
          <w:numId w:val="3"/>
        </w:numPr>
        <w:rPr>
          <w:rFonts w:ascii="Times New Roman" w:hAnsi="Times New Roman" w:cs="Times New Roman"/>
          <w:sz w:val="24"/>
          <w:szCs w:val="24"/>
        </w:rPr>
      </w:pPr>
      <w:r w:rsidRPr="001216F5">
        <w:rPr>
          <w:rFonts w:ascii="Times New Roman" w:hAnsi="Times New Roman" w:cs="Times New Roman"/>
          <w:sz w:val="24"/>
          <w:szCs w:val="24"/>
        </w:rPr>
        <w:t xml:space="preserve">The </w:t>
      </w:r>
      <w:r w:rsidRPr="00F21362">
        <w:rPr>
          <w:rFonts w:ascii="Times New Roman" w:hAnsi="Times New Roman" w:cs="Times New Roman"/>
          <w:b/>
          <w:sz w:val="24"/>
          <w:szCs w:val="24"/>
        </w:rPr>
        <w:t>Purpose</w:t>
      </w:r>
      <w:r w:rsidRPr="001216F5">
        <w:rPr>
          <w:rFonts w:ascii="Times New Roman" w:hAnsi="Times New Roman" w:cs="Times New Roman"/>
          <w:sz w:val="24"/>
          <w:szCs w:val="24"/>
        </w:rPr>
        <w:t xml:space="preserve"> of the agreement</w:t>
      </w:r>
    </w:p>
    <w:p w:rsidR="00A64F8B" w:rsidRPr="001216F5" w:rsidRDefault="00A64F8B" w:rsidP="00F21362">
      <w:pPr>
        <w:pStyle w:val="ListParagraph"/>
        <w:numPr>
          <w:ilvl w:val="0"/>
          <w:numId w:val="3"/>
        </w:numPr>
        <w:rPr>
          <w:rFonts w:ascii="Times New Roman" w:hAnsi="Times New Roman" w:cs="Times New Roman"/>
          <w:sz w:val="24"/>
          <w:szCs w:val="24"/>
        </w:rPr>
      </w:pPr>
      <w:r w:rsidRPr="001216F5">
        <w:rPr>
          <w:rFonts w:ascii="Times New Roman" w:hAnsi="Times New Roman" w:cs="Times New Roman"/>
          <w:sz w:val="24"/>
          <w:szCs w:val="24"/>
        </w:rPr>
        <w:t xml:space="preserve">What constitutes </w:t>
      </w:r>
      <w:r w:rsidRPr="00F21362">
        <w:rPr>
          <w:rFonts w:ascii="Times New Roman" w:hAnsi="Times New Roman" w:cs="Times New Roman"/>
          <w:b/>
          <w:sz w:val="24"/>
          <w:szCs w:val="24"/>
        </w:rPr>
        <w:t>Confidential Information</w:t>
      </w:r>
      <w:r w:rsidRPr="001216F5">
        <w:rPr>
          <w:rFonts w:ascii="Times New Roman" w:hAnsi="Times New Roman" w:cs="Times New Roman"/>
          <w:sz w:val="24"/>
          <w:szCs w:val="24"/>
        </w:rPr>
        <w:t xml:space="preserve"> (and what does not)</w:t>
      </w:r>
      <w:r w:rsidR="001216F5" w:rsidRPr="001216F5">
        <w:rPr>
          <w:rFonts w:ascii="Times New Roman" w:hAnsi="Times New Roman" w:cs="Times New Roman"/>
          <w:sz w:val="24"/>
          <w:szCs w:val="24"/>
        </w:rPr>
        <w:t xml:space="preserve"> under the agreement</w:t>
      </w:r>
    </w:p>
    <w:p w:rsidR="0051507B" w:rsidRDefault="0051507B" w:rsidP="00F21362">
      <w:pPr>
        <w:pStyle w:val="ListParagraph"/>
        <w:numPr>
          <w:ilvl w:val="0"/>
          <w:numId w:val="3"/>
        </w:numPr>
        <w:rPr>
          <w:rFonts w:ascii="Times New Roman" w:hAnsi="Times New Roman" w:cs="Times New Roman"/>
          <w:sz w:val="24"/>
          <w:szCs w:val="24"/>
        </w:rPr>
      </w:pPr>
      <w:r w:rsidRPr="001216F5">
        <w:rPr>
          <w:rFonts w:ascii="Times New Roman" w:hAnsi="Times New Roman" w:cs="Times New Roman"/>
          <w:sz w:val="24"/>
          <w:szCs w:val="24"/>
        </w:rPr>
        <w:t xml:space="preserve">The </w:t>
      </w:r>
      <w:r w:rsidR="00F21362">
        <w:rPr>
          <w:rFonts w:ascii="Times New Roman" w:hAnsi="Times New Roman" w:cs="Times New Roman"/>
          <w:b/>
          <w:sz w:val="24"/>
          <w:szCs w:val="24"/>
        </w:rPr>
        <w:t>Term of the O</w:t>
      </w:r>
      <w:r w:rsidRPr="00F21362">
        <w:rPr>
          <w:rFonts w:ascii="Times New Roman" w:hAnsi="Times New Roman" w:cs="Times New Roman"/>
          <w:b/>
          <w:sz w:val="24"/>
          <w:szCs w:val="24"/>
        </w:rPr>
        <w:t>bligation</w:t>
      </w:r>
      <w:r w:rsidRPr="001216F5">
        <w:rPr>
          <w:rFonts w:ascii="Times New Roman" w:hAnsi="Times New Roman" w:cs="Times New Roman"/>
          <w:sz w:val="24"/>
          <w:szCs w:val="24"/>
        </w:rPr>
        <w:t xml:space="preserve"> of conf</w:t>
      </w:r>
      <w:r w:rsidR="00B86A83" w:rsidRPr="001216F5">
        <w:rPr>
          <w:rFonts w:ascii="Times New Roman" w:hAnsi="Times New Roman" w:cs="Times New Roman"/>
          <w:sz w:val="24"/>
          <w:szCs w:val="24"/>
        </w:rPr>
        <w:t>identiality under the agreement</w:t>
      </w:r>
    </w:p>
    <w:p w:rsidR="00620AEC" w:rsidRDefault="00620AEC" w:rsidP="0063151A">
      <w:pPr>
        <w:spacing w:before="240"/>
        <w:rPr>
          <w:rFonts w:ascii="Times New Roman" w:hAnsi="Times New Roman" w:cs="Times New Roman"/>
          <w:b/>
          <w:i/>
          <w:sz w:val="24"/>
          <w:szCs w:val="24"/>
        </w:rPr>
      </w:pPr>
    </w:p>
    <w:p w:rsidR="00460C6E" w:rsidRPr="004F7CE6" w:rsidRDefault="00CD0682" w:rsidP="00620AEC">
      <w:pPr>
        <w:spacing w:before="120" w:after="120"/>
        <w:rPr>
          <w:rFonts w:ascii="Times New Roman" w:hAnsi="Times New Roman" w:cs="Times New Roman"/>
          <w:b/>
          <w:i/>
          <w:sz w:val="24"/>
          <w:szCs w:val="24"/>
        </w:rPr>
      </w:pPr>
      <w:r w:rsidRPr="004F7CE6">
        <w:rPr>
          <w:rFonts w:ascii="Times New Roman" w:hAnsi="Times New Roman" w:cs="Times New Roman"/>
          <w:b/>
          <w:i/>
          <w:sz w:val="24"/>
          <w:szCs w:val="24"/>
        </w:rPr>
        <w:t>How do I know what is considered Co</w:t>
      </w:r>
      <w:r w:rsidR="00C21488">
        <w:rPr>
          <w:rFonts w:ascii="Times New Roman" w:hAnsi="Times New Roman" w:cs="Times New Roman"/>
          <w:b/>
          <w:i/>
          <w:sz w:val="24"/>
          <w:szCs w:val="24"/>
        </w:rPr>
        <w:t>nfidential Information under an</w:t>
      </w:r>
      <w:r w:rsidRPr="004F7CE6">
        <w:rPr>
          <w:rFonts w:ascii="Times New Roman" w:hAnsi="Times New Roman" w:cs="Times New Roman"/>
          <w:b/>
          <w:i/>
          <w:sz w:val="24"/>
          <w:szCs w:val="24"/>
        </w:rPr>
        <w:t xml:space="preserve"> NDA?</w:t>
      </w:r>
    </w:p>
    <w:p w:rsidR="004F7CE6" w:rsidRPr="004F7CE6" w:rsidRDefault="004F7CE6" w:rsidP="004F7C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4F7CE6">
        <w:rPr>
          <w:rFonts w:ascii="Times New Roman" w:hAnsi="Times New Roman" w:cs="Times New Roman"/>
          <w:sz w:val="24"/>
          <w:szCs w:val="24"/>
        </w:rPr>
        <w:tab/>
        <w:t xml:space="preserve">Confidential Information under an NDA </w:t>
      </w:r>
      <w:r>
        <w:rPr>
          <w:rFonts w:ascii="Times New Roman" w:hAnsi="Times New Roman" w:cs="Times New Roman"/>
          <w:sz w:val="24"/>
          <w:szCs w:val="24"/>
        </w:rPr>
        <w:t>will be defined in the</w:t>
      </w:r>
      <w:r w:rsidRPr="004F7CE6">
        <w:rPr>
          <w:rFonts w:ascii="Times New Roman" w:hAnsi="Times New Roman" w:cs="Times New Roman"/>
          <w:sz w:val="24"/>
          <w:szCs w:val="24"/>
        </w:rPr>
        <w:t xml:space="preserve"> agreement itself. </w:t>
      </w:r>
      <w:r>
        <w:rPr>
          <w:rFonts w:ascii="Times New Roman" w:hAnsi="Times New Roman" w:cs="Times New Roman"/>
          <w:sz w:val="24"/>
          <w:szCs w:val="24"/>
        </w:rPr>
        <w:t xml:space="preserve"> It is usually broadly defined</w:t>
      </w:r>
      <w:r w:rsidRPr="004F7CE6">
        <w:rPr>
          <w:rFonts w:ascii="Times New Roman" w:hAnsi="Times New Roman" w:cs="Times New Roman"/>
          <w:sz w:val="24"/>
          <w:szCs w:val="24"/>
        </w:rPr>
        <w:t xml:space="preserve"> to mean any technical </w:t>
      </w:r>
      <w:r w:rsidR="002E413B">
        <w:rPr>
          <w:rFonts w:ascii="Times New Roman" w:hAnsi="Times New Roman" w:cs="Times New Roman"/>
          <w:sz w:val="24"/>
          <w:szCs w:val="24"/>
        </w:rPr>
        <w:t>and/</w:t>
      </w:r>
      <w:r w:rsidRPr="004F7CE6">
        <w:rPr>
          <w:rFonts w:ascii="Times New Roman" w:hAnsi="Times New Roman" w:cs="Times New Roman"/>
          <w:sz w:val="24"/>
          <w:szCs w:val="24"/>
        </w:rPr>
        <w:t>or business information furnished by one par</w:t>
      </w:r>
      <w:r>
        <w:rPr>
          <w:rFonts w:ascii="Times New Roman" w:hAnsi="Times New Roman" w:cs="Times New Roman"/>
          <w:sz w:val="24"/>
          <w:szCs w:val="24"/>
        </w:rPr>
        <w:t>ty to the other pursuant to the agreement</w:t>
      </w:r>
      <w:r w:rsidRPr="004F7CE6">
        <w:rPr>
          <w:rFonts w:ascii="Times New Roman" w:hAnsi="Times New Roman" w:cs="Times New Roman"/>
          <w:sz w:val="24"/>
          <w:szCs w:val="24"/>
        </w:rPr>
        <w:t xml:space="preserve"> that is specifically designated as confidential.  </w:t>
      </w:r>
      <w:r>
        <w:rPr>
          <w:rFonts w:ascii="Times New Roman" w:hAnsi="Times New Roman" w:cs="Times New Roman"/>
          <w:sz w:val="24"/>
          <w:szCs w:val="24"/>
        </w:rPr>
        <w:t xml:space="preserve">The disclosing party </w:t>
      </w:r>
      <w:r w:rsidR="00C21488">
        <w:rPr>
          <w:rFonts w:ascii="Times New Roman" w:hAnsi="Times New Roman" w:cs="Times New Roman"/>
          <w:sz w:val="24"/>
          <w:szCs w:val="24"/>
        </w:rPr>
        <w:t>must mark written C</w:t>
      </w:r>
      <w:r>
        <w:rPr>
          <w:rFonts w:ascii="Times New Roman" w:hAnsi="Times New Roman" w:cs="Times New Roman"/>
          <w:sz w:val="24"/>
          <w:szCs w:val="24"/>
        </w:rPr>
        <w:t xml:space="preserve">onfidential </w:t>
      </w:r>
      <w:r w:rsidR="00C21488">
        <w:rPr>
          <w:rFonts w:ascii="Times New Roman" w:hAnsi="Times New Roman" w:cs="Times New Roman"/>
          <w:sz w:val="24"/>
          <w:szCs w:val="24"/>
        </w:rPr>
        <w:t>Information</w:t>
      </w:r>
      <w:r>
        <w:rPr>
          <w:rFonts w:ascii="Times New Roman" w:hAnsi="Times New Roman" w:cs="Times New Roman"/>
          <w:sz w:val="24"/>
          <w:szCs w:val="24"/>
        </w:rPr>
        <w:t xml:space="preserve"> </w:t>
      </w:r>
      <w:r w:rsidR="00C21488">
        <w:rPr>
          <w:rFonts w:ascii="Times New Roman" w:hAnsi="Times New Roman" w:cs="Times New Roman"/>
          <w:sz w:val="24"/>
          <w:szCs w:val="24"/>
        </w:rPr>
        <w:t>indicating its confidential status</w:t>
      </w:r>
      <w:r>
        <w:rPr>
          <w:rFonts w:ascii="Times New Roman" w:hAnsi="Times New Roman" w:cs="Times New Roman"/>
          <w:sz w:val="24"/>
          <w:szCs w:val="24"/>
        </w:rPr>
        <w:t xml:space="preserve">.  Orally or visually disclosed Confidential Information is </w:t>
      </w:r>
      <w:r w:rsidR="00C21488">
        <w:rPr>
          <w:rFonts w:ascii="Times New Roman" w:hAnsi="Times New Roman" w:cs="Times New Roman"/>
          <w:sz w:val="24"/>
          <w:szCs w:val="24"/>
        </w:rPr>
        <w:t>generally</w:t>
      </w:r>
      <w:r>
        <w:rPr>
          <w:rFonts w:ascii="Times New Roman" w:hAnsi="Times New Roman" w:cs="Times New Roman"/>
          <w:sz w:val="24"/>
          <w:szCs w:val="24"/>
        </w:rPr>
        <w:t xml:space="preserve"> required to be reduced to written form within a specified period (e.g. 15 days) following the disclosure </w:t>
      </w:r>
      <w:r w:rsidR="00C21488">
        <w:rPr>
          <w:rFonts w:ascii="Times New Roman" w:hAnsi="Times New Roman" w:cs="Times New Roman"/>
          <w:sz w:val="24"/>
          <w:szCs w:val="24"/>
        </w:rPr>
        <w:t xml:space="preserve">by the disclosing party </w:t>
      </w:r>
      <w:r>
        <w:rPr>
          <w:rFonts w:ascii="Times New Roman" w:hAnsi="Times New Roman" w:cs="Times New Roman"/>
          <w:sz w:val="24"/>
          <w:szCs w:val="24"/>
        </w:rPr>
        <w:t xml:space="preserve">and delivered </w:t>
      </w:r>
      <w:r w:rsidR="00C21488">
        <w:rPr>
          <w:rFonts w:ascii="Times New Roman" w:hAnsi="Times New Roman" w:cs="Times New Roman"/>
          <w:sz w:val="24"/>
          <w:szCs w:val="24"/>
        </w:rPr>
        <w:t xml:space="preserve">in a notice </w:t>
      </w:r>
      <w:r>
        <w:rPr>
          <w:rFonts w:ascii="Times New Roman" w:hAnsi="Times New Roman" w:cs="Times New Roman"/>
          <w:sz w:val="24"/>
          <w:szCs w:val="24"/>
        </w:rPr>
        <w:t>to the receiving party</w:t>
      </w:r>
      <w:r w:rsidR="00C21488">
        <w:rPr>
          <w:rFonts w:ascii="Times New Roman" w:hAnsi="Times New Roman" w:cs="Times New Roman"/>
          <w:sz w:val="24"/>
          <w:szCs w:val="24"/>
        </w:rPr>
        <w:t xml:space="preserve"> with</w:t>
      </w:r>
      <w:r w:rsidRPr="004F7CE6">
        <w:rPr>
          <w:rFonts w:ascii="Times New Roman" w:hAnsi="Times New Roman" w:cs="Times New Roman"/>
          <w:sz w:val="24"/>
          <w:szCs w:val="24"/>
        </w:rPr>
        <w:t xml:space="preserve"> reference </w:t>
      </w:r>
      <w:r w:rsidR="00C21488">
        <w:rPr>
          <w:rFonts w:ascii="Times New Roman" w:hAnsi="Times New Roman" w:cs="Times New Roman"/>
          <w:sz w:val="24"/>
          <w:szCs w:val="24"/>
        </w:rPr>
        <w:t xml:space="preserve">made to </w:t>
      </w:r>
      <w:r w:rsidRPr="004F7CE6">
        <w:rPr>
          <w:rFonts w:ascii="Times New Roman" w:hAnsi="Times New Roman" w:cs="Times New Roman"/>
          <w:sz w:val="24"/>
          <w:szCs w:val="24"/>
        </w:rPr>
        <w:t>the time and place of disclosure.</w:t>
      </w:r>
      <w:r w:rsidR="00C21488">
        <w:rPr>
          <w:rFonts w:ascii="Times New Roman" w:hAnsi="Times New Roman" w:cs="Times New Roman"/>
          <w:sz w:val="24"/>
          <w:szCs w:val="24"/>
        </w:rPr>
        <w:t xml:space="preserve">  Only that information which is proprietary and has been properly identified will be </w:t>
      </w:r>
      <w:r w:rsidR="002E413B">
        <w:rPr>
          <w:rFonts w:ascii="Times New Roman" w:hAnsi="Times New Roman" w:cs="Times New Roman"/>
          <w:sz w:val="24"/>
          <w:szCs w:val="24"/>
        </w:rPr>
        <w:t>considered</w:t>
      </w:r>
      <w:r w:rsidR="00C21488">
        <w:rPr>
          <w:rFonts w:ascii="Times New Roman" w:hAnsi="Times New Roman" w:cs="Times New Roman"/>
          <w:sz w:val="24"/>
          <w:szCs w:val="24"/>
        </w:rPr>
        <w:t xml:space="preserve"> Confidential Information under the agreement.  </w:t>
      </w:r>
      <w:r w:rsidR="002E413B">
        <w:rPr>
          <w:rFonts w:ascii="Times New Roman" w:hAnsi="Times New Roman" w:cs="Times New Roman"/>
          <w:sz w:val="24"/>
          <w:szCs w:val="24"/>
        </w:rPr>
        <w:t>Providing specificity as to what information is considered by each party to be proprietary information</w:t>
      </w:r>
      <w:r w:rsidR="00C21488">
        <w:rPr>
          <w:rFonts w:ascii="Times New Roman" w:hAnsi="Times New Roman" w:cs="Times New Roman"/>
          <w:sz w:val="24"/>
          <w:szCs w:val="24"/>
        </w:rPr>
        <w:t xml:space="preserve"> ensure</w:t>
      </w:r>
      <w:r w:rsidR="002E413B">
        <w:rPr>
          <w:rFonts w:ascii="Times New Roman" w:hAnsi="Times New Roman" w:cs="Times New Roman"/>
          <w:sz w:val="24"/>
          <w:szCs w:val="24"/>
        </w:rPr>
        <w:t>s</w:t>
      </w:r>
      <w:r w:rsidR="00C21488">
        <w:rPr>
          <w:rFonts w:ascii="Times New Roman" w:hAnsi="Times New Roman" w:cs="Times New Roman"/>
          <w:sz w:val="24"/>
          <w:szCs w:val="24"/>
        </w:rPr>
        <w:t xml:space="preserve"> that</w:t>
      </w:r>
      <w:r w:rsidR="002E413B">
        <w:rPr>
          <w:rFonts w:ascii="Times New Roman" w:hAnsi="Times New Roman" w:cs="Times New Roman"/>
          <w:sz w:val="24"/>
          <w:szCs w:val="24"/>
        </w:rPr>
        <w:t xml:space="preserve"> both parties understand what does</w:t>
      </w:r>
      <w:r w:rsidR="00C21488">
        <w:rPr>
          <w:rFonts w:ascii="Times New Roman" w:hAnsi="Times New Roman" w:cs="Times New Roman"/>
          <w:sz w:val="24"/>
          <w:szCs w:val="24"/>
        </w:rPr>
        <w:t xml:space="preserve"> (and does not) constitute</w:t>
      </w:r>
      <w:r w:rsidR="002E413B">
        <w:rPr>
          <w:rFonts w:ascii="Times New Roman" w:hAnsi="Times New Roman" w:cs="Times New Roman"/>
          <w:sz w:val="24"/>
          <w:szCs w:val="24"/>
        </w:rPr>
        <w:t xml:space="preserve"> Confidential Information under the agreement.</w:t>
      </w:r>
    </w:p>
    <w:p w:rsidR="00620AEC" w:rsidRDefault="00620AEC" w:rsidP="0063151A">
      <w:pPr>
        <w:spacing w:before="240"/>
        <w:rPr>
          <w:rFonts w:ascii="Times New Roman" w:hAnsi="Times New Roman" w:cs="Times New Roman"/>
          <w:b/>
          <w:i/>
          <w:sz w:val="24"/>
          <w:szCs w:val="24"/>
        </w:rPr>
      </w:pPr>
    </w:p>
    <w:p w:rsidR="00A64F8B" w:rsidRPr="00470CB6" w:rsidRDefault="00A64F8B" w:rsidP="00620AEC">
      <w:pPr>
        <w:spacing w:before="120" w:after="120"/>
        <w:rPr>
          <w:rFonts w:ascii="Times New Roman" w:hAnsi="Times New Roman" w:cs="Times New Roman"/>
          <w:sz w:val="24"/>
          <w:szCs w:val="24"/>
        </w:rPr>
      </w:pPr>
      <w:r w:rsidRPr="00470CB6">
        <w:rPr>
          <w:rFonts w:ascii="Times New Roman" w:hAnsi="Times New Roman" w:cs="Times New Roman"/>
          <w:b/>
          <w:i/>
          <w:sz w:val="24"/>
          <w:szCs w:val="24"/>
        </w:rPr>
        <w:t>How does an NDA protect my interests?</w:t>
      </w:r>
    </w:p>
    <w:p w:rsidR="00A64F8B" w:rsidRDefault="00606ACD">
      <w:pPr>
        <w:rPr>
          <w:rFonts w:ascii="Times New Roman" w:hAnsi="Times New Roman" w:cs="Times New Roman"/>
          <w:sz w:val="24"/>
          <w:szCs w:val="24"/>
        </w:rPr>
      </w:pPr>
      <w:r>
        <w:rPr>
          <w:rFonts w:ascii="Times New Roman" w:hAnsi="Times New Roman" w:cs="Times New Roman"/>
          <w:sz w:val="24"/>
          <w:szCs w:val="24"/>
        </w:rPr>
        <w:tab/>
      </w:r>
      <w:r w:rsidR="00F21362">
        <w:rPr>
          <w:rFonts w:ascii="Times New Roman" w:hAnsi="Times New Roman" w:cs="Times New Roman"/>
          <w:sz w:val="24"/>
          <w:szCs w:val="24"/>
        </w:rPr>
        <w:t xml:space="preserve">Obtaining an NDA precludes the release of confidential/proprietary information into the public domain.  By legally binding contract, the Parties to the agreement promise to keep non-public business information in confidence.  </w:t>
      </w:r>
      <w:r w:rsidR="00C40A86">
        <w:rPr>
          <w:rFonts w:ascii="Times New Roman" w:hAnsi="Times New Roman" w:cs="Times New Roman"/>
          <w:sz w:val="24"/>
          <w:szCs w:val="24"/>
        </w:rPr>
        <w:t>An effective NDA prevents the creation of prior art for the purposes of obtaining a patent, provided the Parties adhere to the terms of the agreement.  Naming the University as a Party to the agreement rather than a Principal Investigator protects the PI from personal liability under the contract as an employee of the University.</w:t>
      </w:r>
    </w:p>
    <w:p w:rsidR="00620AEC" w:rsidRDefault="00620AEC" w:rsidP="0063151A">
      <w:pPr>
        <w:spacing w:before="240"/>
        <w:rPr>
          <w:rFonts w:ascii="Times New Roman" w:hAnsi="Times New Roman" w:cs="Times New Roman"/>
          <w:b/>
          <w:i/>
          <w:sz w:val="24"/>
          <w:szCs w:val="24"/>
        </w:rPr>
      </w:pPr>
    </w:p>
    <w:p w:rsidR="00A64F8B" w:rsidRPr="00470CB6" w:rsidRDefault="00A64F8B" w:rsidP="00620AEC">
      <w:pPr>
        <w:spacing w:before="120" w:after="120"/>
        <w:rPr>
          <w:rFonts w:ascii="Times New Roman" w:hAnsi="Times New Roman" w:cs="Times New Roman"/>
          <w:sz w:val="24"/>
          <w:szCs w:val="24"/>
        </w:rPr>
      </w:pPr>
      <w:r w:rsidRPr="00470CB6">
        <w:rPr>
          <w:rFonts w:ascii="Times New Roman" w:hAnsi="Times New Roman" w:cs="Times New Roman"/>
          <w:b/>
          <w:i/>
          <w:sz w:val="24"/>
          <w:szCs w:val="24"/>
        </w:rPr>
        <w:t>How does an NDA protect the University’s interests?</w:t>
      </w:r>
    </w:p>
    <w:p w:rsidR="00A64F8B" w:rsidRPr="00470CB6" w:rsidRDefault="00C40A86">
      <w:pPr>
        <w:rPr>
          <w:rFonts w:ascii="Times New Roman" w:hAnsi="Times New Roman" w:cs="Times New Roman"/>
          <w:sz w:val="24"/>
          <w:szCs w:val="24"/>
        </w:rPr>
      </w:pPr>
      <w:r>
        <w:rPr>
          <w:rFonts w:ascii="Times New Roman" w:hAnsi="Times New Roman" w:cs="Times New Roman"/>
          <w:sz w:val="24"/>
          <w:szCs w:val="24"/>
        </w:rPr>
        <w:tab/>
        <w:t xml:space="preserve">Obtaining an NDA establishes a professional business and legally binding contractual relationship between the University and a company.  The agreement provides assurance to both Parties that sensitive information, i.e. Confidential/Proprietary Information, of the Parties will be </w:t>
      </w:r>
      <w:r>
        <w:rPr>
          <w:rFonts w:ascii="Times New Roman" w:hAnsi="Times New Roman" w:cs="Times New Roman"/>
          <w:sz w:val="24"/>
          <w:szCs w:val="24"/>
        </w:rPr>
        <w:lastRenderedPageBreak/>
        <w:t>treated as such by the other, enabling the exchange of information for the purpose of furthering collaboration between the Parties.</w:t>
      </w:r>
    </w:p>
    <w:p w:rsidR="00620AEC" w:rsidRDefault="00620AEC" w:rsidP="0063151A">
      <w:pPr>
        <w:spacing w:before="240"/>
        <w:rPr>
          <w:rFonts w:ascii="Times New Roman" w:hAnsi="Times New Roman" w:cs="Times New Roman"/>
          <w:b/>
          <w:i/>
          <w:sz w:val="24"/>
          <w:szCs w:val="24"/>
        </w:rPr>
      </w:pPr>
    </w:p>
    <w:p w:rsidR="00A809FF" w:rsidRPr="00470CB6" w:rsidRDefault="00A809FF" w:rsidP="00F87313">
      <w:pPr>
        <w:spacing w:before="120" w:after="120"/>
        <w:rPr>
          <w:rFonts w:ascii="Times New Roman" w:hAnsi="Times New Roman" w:cs="Times New Roman"/>
          <w:b/>
          <w:i/>
          <w:sz w:val="24"/>
          <w:szCs w:val="24"/>
        </w:rPr>
      </w:pPr>
      <w:r w:rsidRPr="00470CB6">
        <w:rPr>
          <w:rFonts w:ascii="Times New Roman" w:hAnsi="Times New Roman" w:cs="Times New Roman"/>
          <w:b/>
          <w:i/>
          <w:sz w:val="24"/>
          <w:szCs w:val="24"/>
        </w:rPr>
        <w:t>Do I need to confirm that a new exchange of confidential information will be protected?</w:t>
      </w:r>
    </w:p>
    <w:p w:rsidR="0051507B" w:rsidRPr="00470CB6" w:rsidRDefault="00A809FF" w:rsidP="00A809FF">
      <w:pPr>
        <w:ind w:firstLine="720"/>
        <w:rPr>
          <w:rFonts w:ascii="Times New Roman" w:hAnsi="Times New Roman" w:cs="Times New Roman"/>
          <w:sz w:val="24"/>
          <w:szCs w:val="24"/>
        </w:rPr>
      </w:pPr>
      <w:r w:rsidRPr="00470CB6">
        <w:rPr>
          <w:rFonts w:ascii="Times New Roman" w:hAnsi="Times New Roman" w:cs="Times New Roman"/>
          <w:sz w:val="24"/>
          <w:szCs w:val="24"/>
        </w:rPr>
        <w:t xml:space="preserve">Yes.  </w:t>
      </w:r>
      <w:r w:rsidR="00B86A83" w:rsidRPr="00470CB6">
        <w:rPr>
          <w:rFonts w:ascii="Times New Roman" w:hAnsi="Times New Roman" w:cs="Times New Roman"/>
          <w:sz w:val="24"/>
          <w:szCs w:val="24"/>
        </w:rPr>
        <w:t xml:space="preserve">An NDA can be broad or narrow in scope, e.g. a broad general description of technology to be discussed vs. a technology specifically identified by a docket number.  An NDA can also be for a relatively short duration, e.g. 2 days for a board of directors meeting, or for an extended period of time such as one year to enable a series of conversations/meetings on a given topic between the parties.  </w:t>
      </w:r>
      <w:r w:rsidR="00B86A83" w:rsidRPr="00470CB6">
        <w:rPr>
          <w:rFonts w:ascii="Times New Roman" w:hAnsi="Times New Roman" w:cs="Times New Roman"/>
          <w:b/>
          <w:sz w:val="24"/>
          <w:szCs w:val="24"/>
        </w:rPr>
        <w:t>The terms of the NDA define the scope</w:t>
      </w:r>
      <w:r w:rsidRPr="00470CB6">
        <w:rPr>
          <w:rFonts w:ascii="Times New Roman" w:hAnsi="Times New Roman" w:cs="Times New Roman"/>
          <w:b/>
          <w:sz w:val="24"/>
          <w:szCs w:val="24"/>
        </w:rPr>
        <w:t xml:space="preserve"> and duration</w:t>
      </w:r>
      <w:r w:rsidR="00B86A83" w:rsidRPr="00470CB6">
        <w:rPr>
          <w:rFonts w:ascii="Times New Roman" w:hAnsi="Times New Roman" w:cs="Times New Roman"/>
          <w:b/>
          <w:sz w:val="24"/>
          <w:szCs w:val="24"/>
        </w:rPr>
        <w:t xml:space="preserve"> of the protection afforded.</w:t>
      </w:r>
      <w:r w:rsidR="00B86A83" w:rsidRPr="00470CB6">
        <w:rPr>
          <w:rFonts w:ascii="Times New Roman" w:hAnsi="Times New Roman" w:cs="Times New Roman"/>
          <w:sz w:val="24"/>
          <w:szCs w:val="24"/>
        </w:rPr>
        <w:t xml:space="preserve">  Having an NDA in place with a company directed to a given technology does no</w:t>
      </w:r>
      <w:r w:rsidR="002E413B">
        <w:rPr>
          <w:rFonts w:ascii="Times New Roman" w:hAnsi="Times New Roman" w:cs="Times New Roman"/>
          <w:sz w:val="24"/>
          <w:szCs w:val="24"/>
        </w:rPr>
        <w:t>t provide protection beyond the</w:t>
      </w:r>
      <w:r w:rsidR="00B86A83" w:rsidRPr="00470CB6">
        <w:rPr>
          <w:rFonts w:ascii="Times New Roman" w:hAnsi="Times New Roman" w:cs="Times New Roman"/>
          <w:sz w:val="24"/>
          <w:szCs w:val="24"/>
        </w:rPr>
        <w:t xml:space="preserve"> topic or time period specified in that agreement.  Therefore, it may be necessary to have more than one NDA in place with a single company, or to extend the Term of an existing NDA.  It is </w:t>
      </w:r>
      <w:r w:rsidRPr="00470CB6">
        <w:rPr>
          <w:rFonts w:ascii="Times New Roman" w:hAnsi="Times New Roman" w:cs="Times New Roman"/>
          <w:sz w:val="24"/>
          <w:szCs w:val="24"/>
        </w:rPr>
        <w:t>advisable to confirm that adequate contractual protection is in place prior to engaging in exchange of confidential information with third parties.</w:t>
      </w:r>
    </w:p>
    <w:p w:rsidR="00620AEC" w:rsidRDefault="00620AEC" w:rsidP="0063151A">
      <w:pPr>
        <w:spacing w:before="240"/>
        <w:rPr>
          <w:rFonts w:ascii="Times New Roman" w:hAnsi="Times New Roman" w:cs="Times New Roman"/>
          <w:b/>
          <w:i/>
          <w:sz w:val="24"/>
          <w:szCs w:val="24"/>
        </w:rPr>
      </w:pPr>
    </w:p>
    <w:p w:rsidR="00A809FF" w:rsidRPr="00470CB6" w:rsidRDefault="00A809FF" w:rsidP="00F87313">
      <w:pPr>
        <w:spacing w:before="120" w:after="120"/>
        <w:rPr>
          <w:rFonts w:ascii="Times New Roman" w:hAnsi="Times New Roman" w:cs="Times New Roman"/>
          <w:b/>
          <w:i/>
          <w:sz w:val="24"/>
          <w:szCs w:val="24"/>
        </w:rPr>
      </w:pPr>
      <w:r w:rsidRPr="00470CB6">
        <w:rPr>
          <w:rFonts w:ascii="Times New Roman" w:hAnsi="Times New Roman" w:cs="Times New Roman"/>
          <w:b/>
          <w:i/>
          <w:sz w:val="24"/>
          <w:szCs w:val="24"/>
        </w:rPr>
        <w:t>Who can exchange Confidential Information under an NDA?</w:t>
      </w:r>
    </w:p>
    <w:p w:rsidR="00A809FF" w:rsidRDefault="00A809FF" w:rsidP="00A809FF">
      <w:pPr>
        <w:ind w:firstLine="720"/>
        <w:rPr>
          <w:rFonts w:ascii="Times New Roman" w:hAnsi="Times New Roman" w:cs="Times New Roman"/>
          <w:sz w:val="24"/>
          <w:szCs w:val="24"/>
        </w:rPr>
      </w:pPr>
      <w:r w:rsidRPr="00470CB6">
        <w:rPr>
          <w:rFonts w:ascii="Times New Roman" w:hAnsi="Times New Roman" w:cs="Times New Roman"/>
          <w:sz w:val="24"/>
          <w:szCs w:val="24"/>
        </w:rPr>
        <w:t>Only those parties who are named Parti</w:t>
      </w:r>
      <w:r w:rsidR="00E21FED" w:rsidRPr="00470CB6">
        <w:rPr>
          <w:rFonts w:ascii="Times New Roman" w:hAnsi="Times New Roman" w:cs="Times New Roman"/>
          <w:sz w:val="24"/>
          <w:szCs w:val="24"/>
        </w:rPr>
        <w:t>es t</w:t>
      </w:r>
      <w:r w:rsidR="00C40A86">
        <w:rPr>
          <w:rFonts w:ascii="Times New Roman" w:hAnsi="Times New Roman" w:cs="Times New Roman"/>
          <w:sz w:val="24"/>
          <w:szCs w:val="24"/>
        </w:rPr>
        <w:t>o the agreement may disseminate</w:t>
      </w:r>
      <w:r w:rsidR="00E21FED" w:rsidRPr="00470CB6">
        <w:rPr>
          <w:rFonts w:ascii="Times New Roman" w:hAnsi="Times New Roman" w:cs="Times New Roman"/>
          <w:sz w:val="24"/>
          <w:szCs w:val="24"/>
        </w:rPr>
        <w:t xml:space="preserve"> and/or receive Confidential Information.  If either Party </w:t>
      </w:r>
      <w:r w:rsidR="00C44E0C" w:rsidRPr="00470CB6">
        <w:rPr>
          <w:rFonts w:ascii="Times New Roman" w:hAnsi="Times New Roman" w:cs="Times New Roman"/>
          <w:sz w:val="24"/>
          <w:szCs w:val="24"/>
        </w:rPr>
        <w:t>disseminates</w:t>
      </w:r>
      <w:r w:rsidR="00E21FED" w:rsidRPr="00470CB6">
        <w:rPr>
          <w:rFonts w:ascii="Times New Roman" w:hAnsi="Times New Roman" w:cs="Times New Roman"/>
          <w:sz w:val="24"/>
          <w:szCs w:val="24"/>
        </w:rPr>
        <w:t xml:space="preserve"> the other Party’s Confidential Information </w:t>
      </w:r>
      <w:r w:rsidR="00C44E0C" w:rsidRPr="00470CB6">
        <w:rPr>
          <w:rFonts w:ascii="Times New Roman" w:hAnsi="Times New Roman" w:cs="Times New Roman"/>
          <w:sz w:val="24"/>
          <w:szCs w:val="24"/>
        </w:rPr>
        <w:t xml:space="preserve">to an unauthorized third party </w:t>
      </w:r>
      <w:r w:rsidR="00E21FED" w:rsidRPr="00470CB6">
        <w:rPr>
          <w:rFonts w:ascii="Times New Roman" w:hAnsi="Times New Roman" w:cs="Times New Roman"/>
          <w:sz w:val="24"/>
          <w:szCs w:val="24"/>
        </w:rPr>
        <w:t xml:space="preserve">without prior written permission they are in breach of the NDA.  The obligation extends to individuals and entities identified under the agreement as being included in the definition of a Party.  For example, an affiliate of a multinational corporation </w:t>
      </w:r>
      <w:r w:rsidR="00C44E0C" w:rsidRPr="00470CB6">
        <w:rPr>
          <w:rFonts w:ascii="Times New Roman" w:hAnsi="Times New Roman" w:cs="Times New Roman"/>
          <w:sz w:val="24"/>
          <w:szCs w:val="24"/>
        </w:rPr>
        <w:t>as th</w:t>
      </w:r>
      <w:r w:rsidR="00613287">
        <w:rPr>
          <w:rFonts w:ascii="Times New Roman" w:hAnsi="Times New Roman" w:cs="Times New Roman"/>
          <w:sz w:val="24"/>
          <w:szCs w:val="24"/>
        </w:rPr>
        <w:t>e named party to the agreement w</w:t>
      </w:r>
      <w:r w:rsidR="00E21FED" w:rsidRPr="00470CB6">
        <w:rPr>
          <w:rFonts w:ascii="Times New Roman" w:hAnsi="Times New Roman" w:cs="Times New Roman"/>
          <w:sz w:val="24"/>
          <w:szCs w:val="24"/>
        </w:rPr>
        <w:t>ould be an acceptable recipient of the University’s Confidential Information under an NDA</w:t>
      </w:r>
      <w:r w:rsidR="00C44E0C" w:rsidRPr="00470CB6">
        <w:rPr>
          <w:rFonts w:ascii="Times New Roman" w:hAnsi="Times New Roman" w:cs="Times New Roman"/>
          <w:sz w:val="24"/>
          <w:szCs w:val="24"/>
        </w:rPr>
        <w:t xml:space="preserve"> if permitted under the terms of the agreement</w:t>
      </w:r>
      <w:r w:rsidR="00E21FED" w:rsidRPr="00470CB6">
        <w:rPr>
          <w:rFonts w:ascii="Times New Roman" w:hAnsi="Times New Roman" w:cs="Times New Roman"/>
          <w:sz w:val="24"/>
          <w:szCs w:val="24"/>
        </w:rPr>
        <w:t>.  Likewise, a student of a Principle Investigator who ha</w:t>
      </w:r>
      <w:r w:rsidR="00C44E0C" w:rsidRPr="00470CB6">
        <w:rPr>
          <w:rFonts w:ascii="Times New Roman" w:hAnsi="Times New Roman" w:cs="Times New Roman"/>
          <w:sz w:val="24"/>
          <w:szCs w:val="24"/>
        </w:rPr>
        <w:t>s a need to know the Confidential Information and</w:t>
      </w:r>
      <w:r w:rsidR="00E21FED" w:rsidRPr="00470CB6">
        <w:rPr>
          <w:rFonts w:ascii="Times New Roman" w:hAnsi="Times New Roman" w:cs="Times New Roman"/>
          <w:sz w:val="24"/>
          <w:szCs w:val="24"/>
        </w:rPr>
        <w:t xml:space="preserve"> is informed of </w:t>
      </w:r>
      <w:r w:rsidR="00C44E0C" w:rsidRPr="00470CB6">
        <w:rPr>
          <w:rFonts w:ascii="Times New Roman" w:hAnsi="Times New Roman" w:cs="Times New Roman"/>
          <w:sz w:val="24"/>
          <w:szCs w:val="24"/>
        </w:rPr>
        <w:t xml:space="preserve">and agrees to abide by </w:t>
      </w:r>
      <w:r w:rsidR="00E21FED" w:rsidRPr="00470CB6">
        <w:rPr>
          <w:rFonts w:ascii="Times New Roman" w:hAnsi="Times New Roman" w:cs="Times New Roman"/>
          <w:sz w:val="24"/>
          <w:szCs w:val="24"/>
        </w:rPr>
        <w:t>his/her obligations</w:t>
      </w:r>
      <w:r w:rsidR="00C44E0C" w:rsidRPr="00470CB6">
        <w:rPr>
          <w:rFonts w:ascii="Times New Roman" w:hAnsi="Times New Roman" w:cs="Times New Roman"/>
          <w:sz w:val="24"/>
          <w:szCs w:val="24"/>
        </w:rPr>
        <w:t xml:space="preserve"> under the </w:t>
      </w:r>
      <w:r w:rsidR="00613287">
        <w:rPr>
          <w:rFonts w:ascii="Times New Roman" w:hAnsi="Times New Roman" w:cs="Times New Roman"/>
          <w:sz w:val="24"/>
          <w:szCs w:val="24"/>
        </w:rPr>
        <w:t>agreement w</w:t>
      </w:r>
      <w:r w:rsidR="00C44E0C" w:rsidRPr="00C40A86">
        <w:rPr>
          <w:rFonts w:ascii="Times New Roman" w:hAnsi="Times New Roman" w:cs="Times New Roman"/>
          <w:sz w:val="24"/>
          <w:szCs w:val="24"/>
        </w:rPr>
        <w:t>ould also be an acceptable recipient of the Company’s Confidential Information</w:t>
      </w:r>
      <w:r w:rsidR="00613287">
        <w:rPr>
          <w:rFonts w:ascii="Times New Roman" w:hAnsi="Times New Roman" w:cs="Times New Roman"/>
          <w:sz w:val="24"/>
          <w:szCs w:val="24"/>
        </w:rPr>
        <w:t xml:space="preserve"> under an</w:t>
      </w:r>
      <w:r w:rsidR="00C44E0C" w:rsidRPr="00C40A86">
        <w:rPr>
          <w:rFonts w:ascii="Times New Roman" w:hAnsi="Times New Roman" w:cs="Times New Roman"/>
          <w:sz w:val="24"/>
          <w:szCs w:val="24"/>
        </w:rPr>
        <w:t xml:space="preserve"> NDA.</w:t>
      </w:r>
      <w:r w:rsidR="00E21FED" w:rsidRPr="00C40A86">
        <w:rPr>
          <w:rFonts w:ascii="Times New Roman" w:hAnsi="Times New Roman" w:cs="Times New Roman"/>
          <w:sz w:val="24"/>
          <w:szCs w:val="24"/>
        </w:rPr>
        <w:t xml:space="preserve"> </w:t>
      </w:r>
    </w:p>
    <w:p w:rsidR="002E413B" w:rsidRDefault="002E413B" w:rsidP="00A809FF">
      <w:pPr>
        <w:ind w:firstLine="720"/>
        <w:rPr>
          <w:rFonts w:ascii="Times New Roman" w:hAnsi="Times New Roman" w:cs="Times New Roman"/>
          <w:sz w:val="24"/>
          <w:szCs w:val="24"/>
        </w:rPr>
      </w:pPr>
    </w:p>
    <w:p w:rsidR="00460C6E" w:rsidRPr="00620AEC" w:rsidRDefault="002E413B" w:rsidP="00620AEC">
      <w:pPr>
        <w:spacing w:line="360" w:lineRule="auto"/>
        <w:ind w:firstLine="720"/>
        <w:rPr>
          <w:rFonts w:ascii="Times New Roman" w:hAnsi="Times New Roman" w:cs="Times New Roman"/>
          <w:b/>
          <w:sz w:val="32"/>
          <w:szCs w:val="32"/>
        </w:rPr>
      </w:pPr>
      <w:r w:rsidRPr="002E413B">
        <w:rPr>
          <w:rFonts w:ascii="Times New Roman" w:hAnsi="Times New Roman" w:cs="Times New Roman"/>
          <w:b/>
          <w:sz w:val="32"/>
          <w:szCs w:val="32"/>
        </w:rPr>
        <w:t xml:space="preserve">Please contact the Office of </w:t>
      </w:r>
      <w:r w:rsidR="009C17CF">
        <w:rPr>
          <w:rFonts w:ascii="Times New Roman" w:hAnsi="Times New Roman" w:cs="Times New Roman"/>
          <w:b/>
          <w:sz w:val="32"/>
          <w:szCs w:val="32"/>
        </w:rPr>
        <w:t>Technology Commercialization (OTC)</w:t>
      </w:r>
      <w:r w:rsidRPr="002E413B">
        <w:rPr>
          <w:rFonts w:ascii="Times New Roman" w:hAnsi="Times New Roman" w:cs="Times New Roman"/>
          <w:b/>
          <w:sz w:val="32"/>
          <w:szCs w:val="32"/>
        </w:rPr>
        <w:t xml:space="preserve"> for assistance wit</w:t>
      </w:r>
      <w:r>
        <w:rPr>
          <w:rFonts w:ascii="Times New Roman" w:hAnsi="Times New Roman" w:cs="Times New Roman"/>
          <w:b/>
          <w:sz w:val="32"/>
          <w:szCs w:val="32"/>
        </w:rPr>
        <w:t>h Nondisclosure/Confidential Disclosure Agreements.</w:t>
      </w:r>
    </w:p>
    <w:sectPr w:rsidR="00460C6E" w:rsidRPr="00620AE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9FA" w:rsidRDefault="005C19FA" w:rsidP="00460C6E">
      <w:pPr>
        <w:spacing w:after="0" w:line="240" w:lineRule="auto"/>
      </w:pPr>
      <w:r>
        <w:separator/>
      </w:r>
    </w:p>
  </w:endnote>
  <w:endnote w:type="continuationSeparator" w:id="0">
    <w:p w:rsidR="005C19FA" w:rsidRDefault="005C19FA" w:rsidP="0046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9FA" w:rsidRDefault="005C19FA" w:rsidP="00460C6E">
      <w:pPr>
        <w:spacing w:after="0" w:line="240" w:lineRule="auto"/>
      </w:pPr>
      <w:r>
        <w:separator/>
      </w:r>
    </w:p>
  </w:footnote>
  <w:footnote w:type="continuationSeparator" w:id="0">
    <w:p w:rsidR="005C19FA" w:rsidRDefault="005C19FA" w:rsidP="00460C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C6E" w:rsidRDefault="00460C6E" w:rsidP="00460C6E">
    <w:pPr>
      <w:pStyle w:val="Header"/>
      <w:jc w:val="center"/>
      <w:rPr>
        <w:b/>
        <w:color w:val="2F5496" w:themeColor="accent5" w:themeShade="BF"/>
        <w:sz w:val="28"/>
        <w:szCs w:val="28"/>
      </w:rPr>
    </w:pPr>
    <w:r>
      <w:rPr>
        <w:b/>
        <w:color w:val="2F5496" w:themeColor="accent5" w:themeShade="BF"/>
        <w:sz w:val="28"/>
        <w:szCs w:val="28"/>
      </w:rPr>
      <w:t>UMass Lowell</w:t>
    </w:r>
  </w:p>
  <w:p w:rsidR="00460C6E" w:rsidRDefault="00460C6E" w:rsidP="00460C6E">
    <w:pPr>
      <w:pStyle w:val="Header"/>
      <w:jc w:val="center"/>
      <w:rPr>
        <w:b/>
        <w:color w:val="2F5496" w:themeColor="accent5" w:themeShade="BF"/>
        <w:sz w:val="28"/>
        <w:szCs w:val="28"/>
      </w:rPr>
    </w:pPr>
    <w:r w:rsidRPr="00460C6E">
      <w:rPr>
        <w:b/>
        <w:color w:val="2F5496" w:themeColor="accent5" w:themeShade="BF"/>
        <w:sz w:val="28"/>
        <w:szCs w:val="28"/>
      </w:rPr>
      <w:t xml:space="preserve">Office of </w:t>
    </w:r>
    <w:r w:rsidR="009C17CF">
      <w:rPr>
        <w:b/>
        <w:color w:val="2F5496" w:themeColor="accent5" w:themeShade="BF"/>
        <w:sz w:val="28"/>
        <w:szCs w:val="28"/>
      </w:rPr>
      <w:t>Technology Commercialization</w:t>
    </w:r>
  </w:p>
  <w:p w:rsidR="00460C6E" w:rsidRPr="00460C6E" w:rsidRDefault="00460C6E" w:rsidP="00460C6E">
    <w:pPr>
      <w:pStyle w:val="Header"/>
      <w:jc w:val="center"/>
      <w:rPr>
        <w:b/>
        <w:color w:val="2F5496" w:themeColor="accent5" w:themeShade="BF"/>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9A0"/>
    <w:multiLevelType w:val="multilevel"/>
    <w:tmpl w:val="04090021"/>
    <w:numStyleLink w:val="Style1"/>
  </w:abstractNum>
  <w:abstractNum w:abstractNumId="1">
    <w:nsid w:val="36DE1F00"/>
    <w:multiLevelType w:val="multilevel"/>
    <w:tmpl w:val="DAE62762"/>
    <w:lvl w:ilvl="0">
      <w:start w:val="1"/>
      <w:numFmt w:val="bullet"/>
      <w:lvlText w:val="▪"/>
      <w:lvlJc w:val="left"/>
      <w:pPr>
        <w:ind w:left="720" w:hanging="360"/>
      </w:pPr>
      <w:rPr>
        <w:rFonts w:ascii="Times New Roman" w:hAnsi="Times New Roman" w:cs="Times New Roman" w:hint="default"/>
        <w:color w:val="auto"/>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
    <w:nsid w:val="433F13C9"/>
    <w:multiLevelType w:val="multilevel"/>
    <w:tmpl w:val="04090021"/>
    <w:styleLink w:val="Style1"/>
    <w:lvl w:ilvl="0">
      <w:start w:val="1"/>
      <w:numFmt w:val="bullet"/>
      <w:lvlText w:val="▪"/>
      <w:lvlJc w:val="left"/>
      <w:pPr>
        <w:ind w:left="720" w:hanging="360"/>
      </w:pPr>
      <w:rPr>
        <w:rFonts w:ascii="Times New Roman" w:hAnsi="Times New Roman" w:cs="Times New Roman" w:hint="default"/>
        <w:color w:val="auto"/>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5D"/>
    <w:rsid w:val="001216F5"/>
    <w:rsid w:val="002E413B"/>
    <w:rsid w:val="004153DA"/>
    <w:rsid w:val="00460C6E"/>
    <w:rsid w:val="00470CB6"/>
    <w:rsid w:val="004F7CE6"/>
    <w:rsid w:val="0051507B"/>
    <w:rsid w:val="005C19FA"/>
    <w:rsid w:val="00606ACD"/>
    <w:rsid w:val="00613287"/>
    <w:rsid w:val="00620AEC"/>
    <w:rsid w:val="0063151A"/>
    <w:rsid w:val="006922EC"/>
    <w:rsid w:val="007D6DF8"/>
    <w:rsid w:val="00875E0D"/>
    <w:rsid w:val="008B0808"/>
    <w:rsid w:val="00907398"/>
    <w:rsid w:val="009C17CF"/>
    <w:rsid w:val="009C59F6"/>
    <w:rsid w:val="00A64F8B"/>
    <w:rsid w:val="00A809FF"/>
    <w:rsid w:val="00AE2E69"/>
    <w:rsid w:val="00B86A83"/>
    <w:rsid w:val="00C21488"/>
    <w:rsid w:val="00C40A86"/>
    <w:rsid w:val="00C44E0C"/>
    <w:rsid w:val="00C567AA"/>
    <w:rsid w:val="00CD0682"/>
    <w:rsid w:val="00D217F1"/>
    <w:rsid w:val="00D4159A"/>
    <w:rsid w:val="00D61E93"/>
    <w:rsid w:val="00D7255D"/>
    <w:rsid w:val="00DF1357"/>
    <w:rsid w:val="00DF36F4"/>
    <w:rsid w:val="00E00989"/>
    <w:rsid w:val="00E21FED"/>
    <w:rsid w:val="00E56FEF"/>
    <w:rsid w:val="00EC2DC3"/>
    <w:rsid w:val="00F14A7A"/>
    <w:rsid w:val="00F21362"/>
    <w:rsid w:val="00F311BE"/>
    <w:rsid w:val="00F70BA4"/>
    <w:rsid w:val="00F87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7AA"/>
    <w:rPr>
      <w:rFonts w:ascii="Segoe UI" w:hAnsi="Segoe UI" w:cs="Segoe UI"/>
      <w:sz w:val="18"/>
      <w:szCs w:val="18"/>
    </w:rPr>
  </w:style>
  <w:style w:type="character" w:styleId="Hyperlink">
    <w:name w:val="Hyperlink"/>
    <w:basedOn w:val="DefaultParagraphFont"/>
    <w:uiPriority w:val="99"/>
    <w:semiHidden/>
    <w:unhideWhenUsed/>
    <w:rsid w:val="00470CB6"/>
    <w:rPr>
      <w:color w:val="0000FF"/>
      <w:u w:val="single"/>
    </w:rPr>
  </w:style>
  <w:style w:type="paragraph" w:styleId="NormalWeb">
    <w:name w:val="Normal (Web)"/>
    <w:basedOn w:val="Normal"/>
    <w:uiPriority w:val="99"/>
    <w:semiHidden/>
    <w:unhideWhenUsed/>
    <w:rsid w:val="00470C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216F5"/>
    <w:pPr>
      <w:ind w:left="720"/>
      <w:contextualSpacing/>
    </w:pPr>
  </w:style>
  <w:style w:type="numbering" w:customStyle="1" w:styleId="Style1">
    <w:name w:val="Style1"/>
    <w:uiPriority w:val="99"/>
    <w:rsid w:val="00F21362"/>
    <w:pPr>
      <w:numPr>
        <w:numId w:val="2"/>
      </w:numPr>
    </w:pPr>
  </w:style>
  <w:style w:type="paragraph" w:styleId="Header">
    <w:name w:val="header"/>
    <w:basedOn w:val="Normal"/>
    <w:link w:val="HeaderChar"/>
    <w:uiPriority w:val="99"/>
    <w:unhideWhenUsed/>
    <w:rsid w:val="00460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C6E"/>
  </w:style>
  <w:style w:type="paragraph" w:styleId="Footer">
    <w:name w:val="footer"/>
    <w:basedOn w:val="Normal"/>
    <w:link w:val="FooterChar"/>
    <w:uiPriority w:val="99"/>
    <w:unhideWhenUsed/>
    <w:rsid w:val="00460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C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7AA"/>
    <w:rPr>
      <w:rFonts w:ascii="Segoe UI" w:hAnsi="Segoe UI" w:cs="Segoe UI"/>
      <w:sz w:val="18"/>
      <w:szCs w:val="18"/>
    </w:rPr>
  </w:style>
  <w:style w:type="character" w:styleId="Hyperlink">
    <w:name w:val="Hyperlink"/>
    <w:basedOn w:val="DefaultParagraphFont"/>
    <w:uiPriority w:val="99"/>
    <w:semiHidden/>
    <w:unhideWhenUsed/>
    <w:rsid w:val="00470CB6"/>
    <w:rPr>
      <w:color w:val="0000FF"/>
      <w:u w:val="single"/>
    </w:rPr>
  </w:style>
  <w:style w:type="paragraph" w:styleId="NormalWeb">
    <w:name w:val="Normal (Web)"/>
    <w:basedOn w:val="Normal"/>
    <w:uiPriority w:val="99"/>
    <w:semiHidden/>
    <w:unhideWhenUsed/>
    <w:rsid w:val="00470C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216F5"/>
    <w:pPr>
      <w:ind w:left="720"/>
      <w:contextualSpacing/>
    </w:pPr>
  </w:style>
  <w:style w:type="numbering" w:customStyle="1" w:styleId="Style1">
    <w:name w:val="Style1"/>
    <w:uiPriority w:val="99"/>
    <w:rsid w:val="00F21362"/>
    <w:pPr>
      <w:numPr>
        <w:numId w:val="2"/>
      </w:numPr>
    </w:pPr>
  </w:style>
  <w:style w:type="paragraph" w:styleId="Header">
    <w:name w:val="header"/>
    <w:basedOn w:val="Normal"/>
    <w:link w:val="HeaderChar"/>
    <w:uiPriority w:val="99"/>
    <w:unhideWhenUsed/>
    <w:rsid w:val="00460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C6E"/>
  </w:style>
  <w:style w:type="paragraph" w:styleId="Footer">
    <w:name w:val="footer"/>
    <w:basedOn w:val="Normal"/>
    <w:link w:val="FooterChar"/>
    <w:uiPriority w:val="99"/>
    <w:unhideWhenUsed/>
    <w:rsid w:val="00460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835625">
      <w:bodyDiv w:val="1"/>
      <w:marLeft w:val="0"/>
      <w:marRight w:val="0"/>
      <w:marTop w:val="0"/>
      <w:marBottom w:val="0"/>
      <w:divBdr>
        <w:top w:val="none" w:sz="0" w:space="0" w:color="auto"/>
        <w:left w:val="none" w:sz="0" w:space="0" w:color="auto"/>
        <w:bottom w:val="none" w:sz="0" w:space="0" w:color="auto"/>
        <w:right w:val="none" w:sz="0" w:space="0" w:color="auto"/>
      </w:divBdr>
      <w:divsChild>
        <w:div w:id="1129936396">
          <w:marLeft w:val="0"/>
          <w:marRight w:val="0"/>
          <w:marTop w:val="0"/>
          <w:marBottom w:val="0"/>
          <w:divBdr>
            <w:top w:val="none" w:sz="0" w:space="0" w:color="auto"/>
            <w:left w:val="none" w:sz="0" w:space="0" w:color="auto"/>
            <w:bottom w:val="none" w:sz="0" w:space="0" w:color="auto"/>
            <w:right w:val="none" w:sz="0" w:space="0" w:color="auto"/>
          </w:divBdr>
          <w:divsChild>
            <w:div w:id="1200585098">
              <w:marLeft w:val="0"/>
              <w:marRight w:val="0"/>
              <w:marTop w:val="0"/>
              <w:marBottom w:val="0"/>
              <w:divBdr>
                <w:top w:val="none" w:sz="0" w:space="0" w:color="auto"/>
                <w:left w:val="none" w:sz="0" w:space="0" w:color="auto"/>
                <w:bottom w:val="none" w:sz="0" w:space="0" w:color="auto"/>
                <w:right w:val="none" w:sz="0" w:space="0" w:color="auto"/>
              </w:divBdr>
              <w:divsChild>
                <w:div w:id="2627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4934">
      <w:bodyDiv w:val="1"/>
      <w:marLeft w:val="0"/>
      <w:marRight w:val="0"/>
      <w:marTop w:val="0"/>
      <w:marBottom w:val="0"/>
      <w:divBdr>
        <w:top w:val="none" w:sz="0" w:space="0" w:color="auto"/>
        <w:left w:val="none" w:sz="0" w:space="0" w:color="auto"/>
        <w:bottom w:val="none" w:sz="0" w:space="0" w:color="auto"/>
        <w:right w:val="none" w:sz="0" w:space="0" w:color="auto"/>
      </w:divBdr>
    </w:div>
    <w:div w:id="197402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991</Words>
  <Characters>5650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Univeristy of Massachusetts Lowell</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MURTHI</dc:creator>
  <cp:lastModifiedBy>rajnish kaushik</cp:lastModifiedBy>
  <cp:revision>2</cp:revision>
  <cp:lastPrinted>2014-10-25T12:33:00Z</cp:lastPrinted>
  <dcterms:created xsi:type="dcterms:W3CDTF">2015-06-24T16:23:00Z</dcterms:created>
  <dcterms:modified xsi:type="dcterms:W3CDTF">2015-06-24T16:23:00Z</dcterms:modified>
</cp:coreProperties>
</file>