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14D" w:rsidRPr="0063020E" w:rsidRDefault="00BD5BF7" w:rsidP="0063020E">
      <w:pPr>
        <w:spacing w:after="120"/>
        <w:jc w:val="center"/>
        <w:rPr>
          <w:b/>
        </w:rPr>
      </w:pPr>
      <w:r w:rsidRPr="0063020E">
        <w:rPr>
          <w:b/>
        </w:rPr>
        <w:t>Research and Commercialization Update (April 2013)</w:t>
      </w:r>
    </w:p>
    <w:p w:rsidR="00BD5BF7" w:rsidRPr="00CD7890" w:rsidRDefault="00BD5BF7" w:rsidP="00CD7890">
      <w:pPr>
        <w:spacing w:after="0"/>
        <w:ind w:left="360"/>
        <w:rPr>
          <w:u w:val="single"/>
        </w:rPr>
      </w:pPr>
      <w:r w:rsidRPr="00CD7890">
        <w:rPr>
          <w:u w:val="single"/>
        </w:rPr>
        <w:t>Overview of Strategic Emphasis</w:t>
      </w:r>
    </w:p>
    <w:p w:rsidR="00BD5BF7" w:rsidRDefault="00BD5BF7" w:rsidP="00CD7890">
      <w:pPr>
        <w:pStyle w:val="ListParagraph"/>
        <w:numPr>
          <w:ilvl w:val="0"/>
          <w:numId w:val="5"/>
        </w:numPr>
      </w:pPr>
      <w:r>
        <w:t>Building “Centers” =  shared resources</w:t>
      </w:r>
      <w:r w:rsidR="00672897">
        <w:t xml:space="preserve"> and</w:t>
      </w:r>
      <w:r>
        <w:t xml:space="preserve"> information, critical mass, visibility</w:t>
      </w:r>
      <w:r w:rsidR="00672897">
        <w:t>/branding</w:t>
      </w:r>
      <w:r w:rsidR="00CD7890">
        <w:t xml:space="preserve">  </w:t>
      </w:r>
    </w:p>
    <w:p w:rsidR="00CD7890" w:rsidRDefault="00BD5BF7" w:rsidP="00CD7890">
      <w:pPr>
        <w:pStyle w:val="ListParagraph"/>
        <w:numPr>
          <w:ilvl w:val="1"/>
          <w:numId w:val="5"/>
        </w:numPr>
      </w:pPr>
      <w:r>
        <w:t xml:space="preserve">Leveraging </w:t>
      </w:r>
      <w:r w:rsidR="00672897">
        <w:t>competitive advantage</w:t>
      </w:r>
      <w:r w:rsidR="00D271BE">
        <w:t xml:space="preserve"> (e.g., HEROES, NERVE, </w:t>
      </w:r>
      <w:r w:rsidR="00BE5FCC">
        <w:t>CWW, CCI, CPEN)</w:t>
      </w:r>
    </w:p>
    <w:p w:rsidR="00BD5BF7" w:rsidRDefault="00CD7890" w:rsidP="00CD7890">
      <w:pPr>
        <w:pStyle w:val="ListParagraph"/>
        <w:numPr>
          <w:ilvl w:val="1"/>
          <w:numId w:val="5"/>
        </w:numPr>
      </w:pPr>
      <w:r>
        <w:t>D</w:t>
      </w:r>
      <w:r w:rsidR="00672897">
        <w:t>iversifying funding sources</w:t>
      </w:r>
      <w:r w:rsidR="00D271BE">
        <w:t xml:space="preserve"> (e.g., UMII)</w:t>
      </w:r>
    </w:p>
    <w:p w:rsidR="00672897" w:rsidRDefault="00672897" w:rsidP="00D271BE">
      <w:pPr>
        <w:pStyle w:val="ListParagraph"/>
        <w:numPr>
          <w:ilvl w:val="1"/>
          <w:numId w:val="5"/>
        </w:numPr>
      </w:pPr>
      <w:r>
        <w:t>Strengthening pipeline for commercialization</w:t>
      </w:r>
      <w:r w:rsidR="00D271BE">
        <w:t xml:space="preserve"> (e.g., </w:t>
      </w:r>
      <w:proofErr w:type="spellStart"/>
      <w:r w:rsidR="00D271BE">
        <w:t>iCorps</w:t>
      </w:r>
      <w:proofErr w:type="spellEnd"/>
      <w:r w:rsidR="00D271BE">
        <w:t>, new venture development)</w:t>
      </w:r>
    </w:p>
    <w:p w:rsidR="00672897" w:rsidRDefault="00672897" w:rsidP="0063020E">
      <w:pPr>
        <w:pStyle w:val="ListParagraph"/>
        <w:numPr>
          <w:ilvl w:val="0"/>
          <w:numId w:val="5"/>
        </w:numPr>
        <w:spacing w:line="276" w:lineRule="auto"/>
      </w:pPr>
      <w:r>
        <w:t>Increasing administrative efficiency</w:t>
      </w:r>
      <w:r w:rsidR="00CD7890">
        <w:t>, success rates,</w:t>
      </w:r>
      <w:r>
        <w:t xml:space="preserve"> </w:t>
      </w:r>
      <w:r w:rsidR="00CD7890">
        <w:t>and compliance</w:t>
      </w:r>
    </w:p>
    <w:p w:rsidR="00CD7890" w:rsidRDefault="00CD7890" w:rsidP="00CD7890">
      <w:pPr>
        <w:spacing w:after="120"/>
        <w:ind w:left="360"/>
      </w:pPr>
      <w:r>
        <w:t>_________________________________________________________________________________</w:t>
      </w:r>
    </w:p>
    <w:p w:rsidR="00CD7890" w:rsidRPr="00CD7890" w:rsidRDefault="00CD7890" w:rsidP="00CD7890">
      <w:pPr>
        <w:pStyle w:val="ListParagraph"/>
        <w:numPr>
          <w:ilvl w:val="0"/>
          <w:numId w:val="4"/>
        </w:numPr>
        <w:rPr>
          <w:b/>
        </w:rPr>
      </w:pPr>
      <w:r w:rsidRPr="00CD7890">
        <w:rPr>
          <w:b/>
        </w:rPr>
        <w:t>Increasing administrative efficiency</w:t>
      </w:r>
      <w:r>
        <w:rPr>
          <w:b/>
        </w:rPr>
        <w:t>, success rates,</w:t>
      </w:r>
      <w:r w:rsidRPr="00CD7890">
        <w:rPr>
          <w:b/>
        </w:rPr>
        <w:t xml:space="preserve"> and compliance</w:t>
      </w:r>
    </w:p>
    <w:p w:rsidR="00BD5BF7" w:rsidRPr="0024489C" w:rsidRDefault="00BD5BF7" w:rsidP="00CD7890">
      <w:pPr>
        <w:pStyle w:val="ListParagraph"/>
        <w:numPr>
          <w:ilvl w:val="1"/>
          <w:numId w:val="4"/>
        </w:numPr>
      </w:pPr>
      <w:r w:rsidRPr="0024489C">
        <w:t>Searchable research interests site</w:t>
      </w:r>
      <w:r w:rsidR="00672897" w:rsidRPr="0024489C">
        <w:t xml:space="preserve">  (</w:t>
      </w:r>
      <w:r w:rsidR="00672897" w:rsidRPr="0024489C">
        <w:rPr>
          <w:i/>
        </w:rPr>
        <w:t>George Hart</w:t>
      </w:r>
      <w:r w:rsidR="00672897" w:rsidRPr="0024489C">
        <w:t>)</w:t>
      </w:r>
    </w:p>
    <w:p w:rsidR="00B14648" w:rsidRPr="0024489C" w:rsidRDefault="0024489C" w:rsidP="00B14648">
      <w:pPr>
        <w:pStyle w:val="PlainText"/>
        <w:numPr>
          <w:ilvl w:val="2"/>
          <w:numId w:val="4"/>
        </w:numPr>
        <w:spacing w:after="120"/>
        <w:rPr>
          <w:color w:val="1F497D" w:themeColor="text2"/>
        </w:rPr>
      </w:pPr>
      <w:hyperlink r:id="rId6" w:history="1">
        <w:r w:rsidR="00B14648" w:rsidRPr="0024489C">
          <w:rPr>
            <w:rStyle w:val="Hyperlink"/>
            <w:color w:val="1F497D" w:themeColor="text2"/>
          </w:rPr>
          <w:t>http://apps.libweb.uml.edu/app/dm_entry/</w:t>
        </w:r>
      </w:hyperlink>
    </w:p>
    <w:p w:rsidR="00BD5BF7" w:rsidRPr="0024489C" w:rsidRDefault="00BD5BF7" w:rsidP="00CD7890">
      <w:pPr>
        <w:pStyle w:val="ListParagraph"/>
        <w:numPr>
          <w:ilvl w:val="1"/>
          <w:numId w:val="4"/>
        </w:numPr>
        <w:spacing w:line="276" w:lineRule="auto"/>
      </w:pPr>
      <w:r w:rsidRPr="0024489C">
        <w:t>Targeted email distribution list</w:t>
      </w:r>
      <w:r w:rsidR="00672897" w:rsidRPr="0024489C">
        <w:t xml:space="preserve"> (</w:t>
      </w:r>
      <w:r w:rsidR="00672897" w:rsidRPr="0024489C">
        <w:rPr>
          <w:i/>
        </w:rPr>
        <w:t>Dyan Ciccone</w:t>
      </w:r>
      <w:r w:rsidR="00672897" w:rsidRPr="0024489C">
        <w:t>)</w:t>
      </w:r>
    </w:p>
    <w:p w:rsidR="00672897" w:rsidRPr="0024489C" w:rsidRDefault="0024489C" w:rsidP="0063020E">
      <w:pPr>
        <w:pStyle w:val="ListParagraph"/>
        <w:numPr>
          <w:ilvl w:val="2"/>
          <w:numId w:val="4"/>
        </w:numPr>
        <w:spacing w:after="120"/>
        <w:rPr>
          <w:color w:val="1F497D" w:themeColor="text2"/>
        </w:rPr>
      </w:pPr>
      <w:hyperlink r:id="rId7" w:history="1">
        <w:r w:rsidR="00672897" w:rsidRPr="0024489C">
          <w:rPr>
            <w:rStyle w:val="Hyperlink"/>
            <w:color w:val="1F497D" w:themeColor="text2"/>
          </w:rPr>
          <w:t>http://www.uml.edu/Research/Faculty-Research/mailing-list.aspx</w:t>
        </w:r>
      </w:hyperlink>
    </w:p>
    <w:p w:rsidR="00BD5BF7" w:rsidRPr="0024489C" w:rsidRDefault="00BD5BF7" w:rsidP="00CD7890">
      <w:pPr>
        <w:pStyle w:val="ListParagraph"/>
        <w:numPr>
          <w:ilvl w:val="1"/>
          <w:numId w:val="4"/>
        </w:numPr>
        <w:spacing w:line="276" w:lineRule="auto"/>
      </w:pPr>
      <w:r w:rsidRPr="0024489C">
        <w:t>Searchable equipment and services site</w:t>
      </w:r>
      <w:r w:rsidR="00672897" w:rsidRPr="0024489C">
        <w:t xml:space="preserve"> – Core Research Facilities (</w:t>
      </w:r>
      <w:r w:rsidR="00672897" w:rsidRPr="0024489C">
        <w:rPr>
          <w:i/>
        </w:rPr>
        <w:t>Teri Hamelin</w:t>
      </w:r>
      <w:r w:rsidR="00672897" w:rsidRPr="0024489C">
        <w:t>)</w:t>
      </w:r>
    </w:p>
    <w:p w:rsidR="00672897" w:rsidRPr="0024489C" w:rsidRDefault="0024489C" w:rsidP="0063020E">
      <w:pPr>
        <w:pStyle w:val="ListParagraph"/>
        <w:numPr>
          <w:ilvl w:val="2"/>
          <w:numId w:val="4"/>
        </w:numPr>
        <w:spacing w:after="120"/>
        <w:rPr>
          <w:color w:val="1F497D" w:themeColor="text2"/>
        </w:rPr>
      </w:pPr>
      <w:hyperlink r:id="rId8" w:history="1">
        <w:r w:rsidR="00672897" w:rsidRPr="0024489C">
          <w:rPr>
            <w:rStyle w:val="Hyperlink"/>
            <w:color w:val="1F497D" w:themeColor="text2"/>
          </w:rPr>
          <w:t>https://crf.uml.edu/index.php</w:t>
        </w:r>
      </w:hyperlink>
    </w:p>
    <w:p w:rsidR="00CD7890" w:rsidRPr="0024489C" w:rsidRDefault="00CD7890" w:rsidP="00D271BE">
      <w:pPr>
        <w:pStyle w:val="ListParagraph"/>
        <w:numPr>
          <w:ilvl w:val="1"/>
          <w:numId w:val="4"/>
        </w:numPr>
        <w:spacing w:line="276" w:lineRule="auto"/>
      </w:pPr>
      <w:r w:rsidRPr="0024489C">
        <w:t>Online Compliance training</w:t>
      </w:r>
      <w:r w:rsidR="00D271BE" w:rsidRPr="0024489C">
        <w:t xml:space="preserve"> (</w:t>
      </w:r>
      <w:r w:rsidR="00D271BE" w:rsidRPr="0024489C">
        <w:rPr>
          <w:i/>
        </w:rPr>
        <w:t>Elaine Major</w:t>
      </w:r>
      <w:r w:rsidR="00D271BE" w:rsidRPr="0024489C">
        <w:t>)</w:t>
      </w:r>
    </w:p>
    <w:p w:rsidR="00D271BE" w:rsidRPr="0024489C" w:rsidRDefault="0024489C" w:rsidP="0063020E">
      <w:pPr>
        <w:pStyle w:val="ListParagraph"/>
        <w:numPr>
          <w:ilvl w:val="2"/>
          <w:numId w:val="4"/>
        </w:numPr>
        <w:spacing w:after="120"/>
        <w:rPr>
          <w:color w:val="1F497D" w:themeColor="text2"/>
        </w:rPr>
      </w:pPr>
      <w:hyperlink r:id="rId9" w:history="1">
        <w:r w:rsidR="00D271BE" w:rsidRPr="0024489C">
          <w:rPr>
            <w:rStyle w:val="Hyperlink"/>
            <w:color w:val="1F497D" w:themeColor="text2"/>
          </w:rPr>
          <w:t>http://www.uml.edu/Research/OIC/training.aspx</w:t>
        </w:r>
      </w:hyperlink>
      <w:r w:rsidR="00D271BE" w:rsidRPr="0024489C">
        <w:rPr>
          <w:color w:val="1F497D" w:themeColor="text2"/>
        </w:rPr>
        <w:t xml:space="preserve"> </w:t>
      </w:r>
    </w:p>
    <w:p w:rsidR="00BD5BF7" w:rsidRPr="0024489C" w:rsidRDefault="00BD5BF7" w:rsidP="0063020E">
      <w:pPr>
        <w:pStyle w:val="ListParagraph"/>
        <w:numPr>
          <w:ilvl w:val="1"/>
          <w:numId w:val="4"/>
        </w:numPr>
        <w:spacing w:after="120" w:line="276" w:lineRule="auto"/>
      </w:pPr>
      <w:r w:rsidRPr="0024489C">
        <w:t xml:space="preserve">Online </w:t>
      </w:r>
      <w:r w:rsidR="00D271BE" w:rsidRPr="0024489C">
        <w:t>Procurement</w:t>
      </w:r>
      <w:r w:rsidR="00672897" w:rsidRPr="0024489C">
        <w:t xml:space="preserve"> – UMass </w:t>
      </w:r>
      <w:proofErr w:type="spellStart"/>
      <w:r w:rsidR="00672897" w:rsidRPr="0024489C">
        <w:t>BuyWays</w:t>
      </w:r>
      <w:proofErr w:type="spellEnd"/>
      <w:r w:rsidR="00672897" w:rsidRPr="0024489C">
        <w:t xml:space="preserve">  (</w:t>
      </w:r>
      <w:r w:rsidR="00672897" w:rsidRPr="0024489C">
        <w:rPr>
          <w:i/>
        </w:rPr>
        <w:t>Tom Hoole</w:t>
      </w:r>
      <w:r w:rsidR="00672897" w:rsidRPr="0024489C">
        <w:t>)</w:t>
      </w:r>
    </w:p>
    <w:p w:rsidR="00D271BE" w:rsidRPr="0024489C" w:rsidRDefault="00D271BE" w:rsidP="0063020E">
      <w:pPr>
        <w:pStyle w:val="ListParagraph"/>
        <w:numPr>
          <w:ilvl w:val="1"/>
          <w:numId w:val="4"/>
        </w:numPr>
        <w:spacing w:line="276" w:lineRule="auto"/>
      </w:pPr>
      <w:r w:rsidRPr="0024489C">
        <w:rPr>
          <w:b/>
          <w:color w:val="FF0000"/>
        </w:rPr>
        <w:t xml:space="preserve">New internal deadlines for proposal submissions </w:t>
      </w:r>
      <w:r w:rsidRPr="0024489C">
        <w:t>– 7 day/3 day/1 day  (</w:t>
      </w:r>
      <w:r w:rsidRPr="0024489C">
        <w:rPr>
          <w:i/>
        </w:rPr>
        <w:t>Linda Concino</w:t>
      </w:r>
      <w:r w:rsidRPr="0024489C">
        <w:t>)</w:t>
      </w:r>
    </w:p>
    <w:p w:rsidR="00D271BE" w:rsidRPr="0024489C" w:rsidRDefault="00D271BE" w:rsidP="00D271BE">
      <w:pPr>
        <w:pStyle w:val="ListParagraph"/>
        <w:numPr>
          <w:ilvl w:val="2"/>
          <w:numId w:val="4"/>
        </w:numPr>
        <w:spacing w:after="240" w:line="276" w:lineRule="auto"/>
      </w:pPr>
      <w:r w:rsidRPr="0024489C">
        <w:t>Format check, plagiarism check, etc.</w:t>
      </w:r>
    </w:p>
    <w:p w:rsidR="00D271BE" w:rsidRPr="0024489C" w:rsidRDefault="00D271BE" w:rsidP="00D271BE">
      <w:pPr>
        <w:pStyle w:val="ListParagraph"/>
        <w:numPr>
          <w:ilvl w:val="0"/>
          <w:numId w:val="4"/>
        </w:numPr>
        <w:spacing w:line="276" w:lineRule="auto"/>
        <w:rPr>
          <w:b/>
        </w:rPr>
      </w:pPr>
      <w:r w:rsidRPr="0024489C">
        <w:rPr>
          <w:b/>
        </w:rPr>
        <w:t>Building “Centers”</w:t>
      </w:r>
      <w:bookmarkStart w:id="0" w:name="_GoBack"/>
      <w:bookmarkEnd w:id="0"/>
    </w:p>
    <w:p w:rsidR="00BD5BF7" w:rsidRPr="0024489C" w:rsidRDefault="00BD5BF7" w:rsidP="00CD7890">
      <w:pPr>
        <w:pStyle w:val="ListParagraph"/>
        <w:numPr>
          <w:ilvl w:val="1"/>
          <w:numId w:val="4"/>
        </w:numPr>
        <w:spacing w:line="276" w:lineRule="auto"/>
        <w:rPr>
          <w:color w:val="1F497D" w:themeColor="text2"/>
        </w:rPr>
      </w:pPr>
      <w:r w:rsidRPr="0024489C">
        <w:t>Seed funding</w:t>
      </w:r>
      <w:r w:rsidR="00D271BE" w:rsidRPr="0024489C">
        <w:t>/ Travel Funds  (</w:t>
      </w:r>
      <w:r w:rsidR="00D271BE" w:rsidRPr="0024489C">
        <w:rPr>
          <w:i/>
        </w:rPr>
        <w:t>Amber Squires</w:t>
      </w:r>
      <w:r w:rsidR="00D271BE" w:rsidRPr="0024489C">
        <w:t>)</w:t>
      </w:r>
    </w:p>
    <w:p w:rsidR="00A429D4" w:rsidRPr="0024489C" w:rsidRDefault="0024489C" w:rsidP="0063020E">
      <w:pPr>
        <w:pStyle w:val="ListParagraph"/>
        <w:numPr>
          <w:ilvl w:val="2"/>
          <w:numId w:val="4"/>
        </w:numPr>
        <w:spacing w:after="120"/>
        <w:rPr>
          <w:color w:val="1F497D" w:themeColor="text2"/>
        </w:rPr>
      </w:pPr>
      <w:hyperlink r:id="rId10" w:history="1">
        <w:r w:rsidR="00A429D4" w:rsidRPr="0024489C">
          <w:rPr>
            <w:rStyle w:val="Hyperlink"/>
            <w:color w:val="1F497D" w:themeColor="text2"/>
          </w:rPr>
          <w:t>http://www.uml.edu/Research/Grants-Awards/funding-opportunities/default.aspx</w:t>
        </w:r>
      </w:hyperlink>
    </w:p>
    <w:p w:rsidR="00BD5BF7" w:rsidRPr="0024489C" w:rsidRDefault="00BD5BF7" w:rsidP="00CD7890">
      <w:pPr>
        <w:pStyle w:val="ListParagraph"/>
        <w:numPr>
          <w:ilvl w:val="1"/>
          <w:numId w:val="4"/>
        </w:numPr>
        <w:spacing w:line="276" w:lineRule="auto"/>
      </w:pPr>
      <w:r w:rsidRPr="0024489C">
        <w:t>Centers/Institutes and other collaborative groups</w:t>
      </w:r>
      <w:r w:rsidR="00A429D4" w:rsidRPr="0024489C">
        <w:t xml:space="preserve"> (</w:t>
      </w:r>
      <w:r w:rsidR="00A429D4" w:rsidRPr="0024489C">
        <w:rPr>
          <w:i/>
        </w:rPr>
        <w:t>Julie Chen</w:t>
      </w:r>
      <w:r w:rsidR="00A429D4" w:rsidRPr="0024489C">
        <w:t xml:space="preserve">, </w:t>
      </w:r>
      <w:r w:rsidR="00A429D4" w:rsidRPr="0024489C">
        <w:rPr>
          <w:i/>
        </w:rPr>
        <w:t>Susan Houde</w:t>
      </w:r>
      <w:r w:rsidR="00D271BE" w:rsidRPr="0024489C">
        <w:rPr>
          <w:i/>
        </w:rPr>
        <w:t xml:space="preserve">, </w:t>
      </w:r>
      <w:r w:rsidR="00BE5FCC" w:rsidRPr="0024489C">
        <w:rPr>
          <w:i/>
        </w:rPr>
        <w:t xml:space="preserve">Renae Lias </w:t>
      </w:r>
      <w:proofErr w:type="spellStart"/>
      <w:r w:rsidR="00BE5FCC" w:rsidRPr="0024489C">
        <w:rPr>
          <w:i/>
        </w:rPr>
        <w:t>Claffey</w:t>
      </w:r>
      <w:proofErr w:type="spellEnd"/>
      <w:r w:rsidR="00BE5FCC" w:rsidRPr="0024489C">
        <w:rPr>
          <w:i/>
        </w:rPr>
        <w:t xml:space="preserve">, </w:t>
      </w:r>
      <w:r w:rsidR="00D271BE" w:rsidRPr="0024489C">
        <w:rPr>
          <w:i/>
        </w:rPr>
        <w:t>Amber Squires</w:t>
      </w:r>
      <w:r w:rsidR="00A429D4" w:rsidRPr="0024489C">
        <w:t>)</w:t>
      </w:r>
    </w:p>
    <w:p w:rsidR="00A429D4" w:rsidRPr="0024489C" w:rsidRDefault="0024489C" w:rsidP="00BE5FCC">
      <w:pPr>
        <w:pStyle w:val="ListParagraph"/>
        <w:numPr>
          <w:ilvl w:val="2"/>
          <w:numId w:val="4"/>
        </w:numPr>
        <w:spacing w:line="276" w:lineRule="auto"/>
      </w:pPr>
      <w:hyperlink r:id="rId11" w:history="1">
        <w:r w:rsidR="00A429D4" w:rsidRPr="0024489C">
          <w:rPr>
            <w:rStyle w:val="Hyperlink"/>
            <w:color w:val="1F497D" w:themeColor="text2"/>
          </w:rPr>
          <w:t>http://www.uml.edu/Research/Centers/default.aspx</w:t>
        </w:r>
      </w:hyperlink>
      <w:r w:rsidR="00A429D4" w:rsidRPr="0024489C">
        <w:rPr>
          <w:color w:val="1F497D" w:themeColor="text2"/>
        </w:rPr>
        <w:t xml:space="preserve"> </w:t>
      </w:r>
      <w:r w:rsidR="00A429D4" w:rsidRPr="0024489C">
        <w:t xml:space="preserve"> (</w:t>
      </w:r>
      <w:r w:rsidR="0063020E" w:rsidRPr="0024489C">
        <w:t xml:space="preserve">Annual reports </w:t>
      </w:r>
      <w:r w:rsidR="00A429D4" w:rsidRPr="0024489C">
        <w:t xml:space="preserve"> </w:t>
      </w:r>
      <w:r w:rsidR="00A429D4" w:rsidRPr="0024489C">
        <w:rPr>
          <w:b/>
          <w:color w:val="FF0000"/>
        </w:rPr>
        <w:t>due June 15</w:t>
      </w:r>
      <w:r w:rsidR="00A429D4" w:rsidRPr="0024489C">
        <w:t>)</w:t>
      </w:r>
    </w:p>
    <w:p w:rsidR="00BE5FCC" w:rsidRPr="0024489C" w:rsidRDefault="00BE5FCC" w:rsidP="0063020E">
      <w:pPr>
        <w:pStyle w:val="ListParagraph"/>
        <w:numPr>
          <w:ilvl w:val="2"/>
          <w:numId w:val="4"/>
        </w:numPr>
        <w:spacing w:after="120" w:line="276" w:lineRule="auto"/>
      </w:pPr>
      <w:r w:rsidRPr="0024489C">
        <w:t xml:space="preserve">Opportunities (e.g., water, cyber and security, big data, </w:t>
      </w:r>
      <w:proofErr w:type="spellStart"/>
      <w:r w:rsidRPr="0024489C">
        <w:t>adv</w:t>
      </w:r>
      <w:proofErr w:type="spellEnd"/>
      <w:r w:rsidRPr="0024489C">
        <w:t xml:space="preserve"> </w:t>
      </w:r>
      <w:proofErr w:type="spellStart"/>
      <w:r w:rsidRPr="0024489C">
        <w:t>mfg</w:t>
      </w:r>
      <w:proofErr w:type="spellEnd"/>
      <w:r w:rsidRPr="0024489C">
        <w:t>, health disparities, energy)</w:t>
      </w:r>
    </w:p>
    <w:p w:rsidR="00BE5FCC" w:rsidRPr="0024489C" w:rsidRDefault="00BD5BF7" w:rsidP="0063020E">
      <w:pPr>
        <w:pStyle w:val="ListParagraph"/>
        <w:numPr>
          <w:ilvl w:val="1"/>
          <w:numId w:val="4"/>
        </w:numPr>
        <w:spacing w:after="120"/>
      </w:pPr>
      <w:r w:rsidRPr="0024489C">
        <w:t>Working with Industry</w:t>
      </w:r>
      <w:r w:rsidR="00BE5FCC" w:rsidRPr="0024489C">
        <w:t xml:space="preserve"> </w:t>
      </w:r>
      <w:r w:rsidR="00A429D4" w:rsidRPr="0024489C">
        <w:t>– UMII (</w:t>
      </w:r>
      <w:r w:rsidR="00A429D4" w:rsidRPr="0024489C">
        <w:rPr>
          <w:i/>
        </w:rPr>
        <w:t>George Kachen</w:t>
      </w:r>
      <w:r w:rsidR="00A429D4" w:rsidRPr="0024489C">
        <w:t>)</w:t>
      </w:r>
    </w:p>
    <w:p w:rsidR="00BD5BF7" w:rsidRPr="0024489C" w:rsidRDefault="00BE5FCC" w:rsidP="0063020E">
      <w:pPr>
        <w:pStyle w:val="ListParagraph"/>
        <w:numPr>
          <w:ilvl w:val="1"/>
          <w:numId w:val="4"/>
        </w:numPr>
        <w:spacing w:after="120" w:line="276" w:lineRule="auto"/>
      </w:pPr>
      <w:r w:rsidRPr="0024489C">
        <w:t>Commercialization and Entrepreneurship  (</w:t>
      </w:r>
      <w:r w:rsidRPr="0024489C">
        <w:rPr>
          <w:i/>
        </w:rPr>
        <w:t>Jill Murthi, Nancy Saucier</w:t>
      </w:r>
      <w:r w:rsidRPr="0024489C">
        <w:t xml:space="preserve">) </w:t>
      </w:r>
    </w:p>
    <w:p w:rsidR="00BD5BF7" w:rsidRPr="0024489C" w:rsidRDefault="00BD5BF7" w:rsidP="00CD7890">
      <w:pPr>
        <w:pStyle w:val="ListParagraph"/>
        <w:numPr>
          <w:ilvl w:val="1"/>
          <w:numId w:val="4"/>
        </w:numPr>
        <w:spacing w:line="276" w:lineRule="auto"/>
      </w:pPr>
      <w:r w:rsidRPr="0024489C">
        <w:t xml:space="preserve">Enlightened Bites </w:t>
      </w:r>
      <w:r w:rsidR="00A429D4" w:rsidRPr="0024489C">
        <w:t>– new topics??   (</w:t>
      </w:r>
      <w:r w:rsidR="00A429D4" w:rsidRPr="0024489C">
        <w:rPr>
          <w:i/>
        </w:rPr>
        <w:t>Adrianna</w:t>
      </w:r>
      <w:r w:rsidR="00A429D4" w:rsidRPr="0024489C">
        <w:t xml:space="preserve"> (</w:t>
      </w:r>
      <w:r w:rsidR="00A429D4" w:rsidRPr="0024489C">
        <w:rPr>
          <w:i/>
        </w:rPr>
        <w:t>Andy) Morris</w:t>
      </w:r>
      <w:r w:rsidR="00A429D4" w:rsidRPr="0024489C">
        <w:t>)</w:t>
      </w:r>
    </w:p>
    <w:p w:rsidR="00A429D4" w:rsidRPr="0024489C" w:rsidRDefault="0024489C" w:rsidP="0063020E">
      <w:pPr>
        <w:pStyle w:val="ListParagraph"/>
        <w:numPr>
          <w:ilvl w:val="2"/>
          <w:numId w:val="4"/>
        </w:numPr>
        <w:spacing w:after="120" w:line="276" w:lineRule="auto"/>
        <w:rPr>
          <w:color w:val="1F497D" w:themeColor="text2"/>
        </w:rPr>
      </w:pPr>
      <w:hyperlink r:id="rId12" w:history="1">
        <w:r w:rsidR="00D271BE" w:rsidRPr="0024489C">
          <w:rPr>
            <w:rStyle w:val="Hyperlink"/>
            <w:color w:val="1F497D" w:themeColor="text2"/>
          </w:rPr>
          <w:t>http://www.uml.edu/Research/Faculty-Research/Lunch-Lecture/default.aspx</w:t>
        </w:r>
      </w:hyperlink>
    </w:p>
    <w:p w:rsidR="00BD5BF7" w:rsidRPr="0024489C" w:rsidRDefault="00BD5BF7" w:rsidP="00CD7890">
      <w:pPr>
        <w:pStyle w:val="ListParagraph"/>
        <w:numPr>
          <w:ilvl w:val="1"/>
          <w:numId w:val="4"/>
        </w:numPr>
      </w:pPr>
      <w:r w:rsidRPr="0024489C">
        <w:t>Research co-ops</w:t>
      </w:r>
      <w:r w:rsidR="00A429D4" w:rsidRPr="0024489C">
        <w:t xml:space="preserve">  (</w:t>
      </w:r>
      <w:r w:rsidR="00A429D4" w:rsidRPr="0024489C">
        <w:rPr>
          <w:i/>
        </w:rPr>
        <w:t>Andy Morris</w:t>
      </w:r>
      <w:r w:rsidR="00A429D4" w:rsidRPr="0024489C">
        <w:t>)</w:t>
      </w:r>
    </w:p>
    <w:p w:rsidR="00A429D4" w:rsidRPr="0024489C" w:rsidRDefault="0024489C" w:rsidP="0063020E">
      <w:pPr>
        <w:pStyle w:val="ListParagraph"/>
        <w:numPr>
          <w:ilvl w:val="2"/>
          <w:numId w:val="4"/>
        </w:numPr>
        <w:spacing w:after="240"/>
      </w:pPr>
      <w:hyperlink r:id="rId13" w:history="1">
        <w:r w:rsidR="00A429D4" w:rsidRPr="0024489C">
          <w:rPr>
            <w:rStyle w:val="Hyperlink"/>
            <w:color w:val="1F497D" w:themeColor="text2"/>
          </w:rPr>
          <w:t>http://www.uml.edu/Experiential-Learning/internships-coops/default.aspx</w:t>
        </w:r>
      </w:hyperlink>
    </w:p>
    <w:p w:rsidR="00BE5FCC" w:rsidRPr="0024489C" w:rsidRDefault="00BE5FCC" w:rsidP="00BE5FCC">
      <w:pPr>
        <w:pStyle w:val="ListParagraph"/>
        <w:numPr>
          <w:ilvl w:val="0"/>
          <w:numId w:val="4"/>
        </w:numPr>
        <w:rPr>
          <w:b/>
        </w:rPr>
      </w:pPr>
      <w:r w:rsidRPr="0024489C">
        <w:rPr>
          <w:b/>
        </w:rPr>
        <w:t>Ongoing Discussions</w:t>
      </w:r>
      <w:r w:rsidR="00C34B6C" w:rsidRPr="0024489C">
        <w:rPr>
          <w:b/>
        </w:rPr>
        <w:t>/New Topics</w:t>
      </w:r>
      <w:r w:rsidR="0063020E" w:rsidRPr="0024489C">
        <w:rPr>
          <w:b/>
        </w:rPr>
        <w:t>/Priorities</w:t>
      </w:r>
    </w:p>
    <w:p w:rsidR="00A429D4" w:rsidRPr="0024489C" w:rsidRDefault="00A429D4" w:rsidP="0063020E">
      <w:pPr>
        <w:pStyle w:val="ListParagraph"/>
        <w:numPr>
          <w:ilvl w:val="1"/>
          <w:numId w:val="4"/>
        </w:numPr>
        <w:spacing w:line="276" w:lineRule="auto"/>
      </w:pPr>
      <w:r w:rsidRPr="0024489C">
        <w:t xml:space="preserve">Shared administrative </w:t>
      </w:r>
      <w:proofErr w:type="gramStart"/>
      <w:r w:rsidRPr="0024489C">
        <w:t>resources</w:t>
      </w:r>
      <w:r w:rsidR="00D271BE" w:rsidRPr="0024489C">
        <w:t xml:space="preserve"> </w:t>
      </w:r>
      <w:r w:rsidR="00BE5FCC" w:rsidRPr="0024489C">
        <w:t xml:space="preserve"> (</w:t>
      </w:r>
      <w:proofErr w:type="gramEnd"/>
      <w:r w:rsidR="00BE5FCC" w:rsidRPr="0024489C">
        <w:t>how do we pool resources to increase technical and administrative staff?)</w:t>
      </w:r>
    </w:p>
    <w:p w:rsidR="00BD5BF7" w:rsidRDefault="00BD5BF7"/>
    <w:sectPr w:rsidR="00BD5B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E0466"/>
    <w:multiLevelType w:val="hybridMultilevel"/>
    <w:tmpl w:val="FCBE9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C52A1B"/>
    <w:multiLevelType w:val="multilevel"/>
    <w:tmpl w:val="4FF03FA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45D11824"/>
    <w:multiLevelType w:val="multilevel"/>
    <w:tmpl w:val="0409001D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">
    <w:nsid w:val="75E824C2"/>
    <w:multiLevelType w:val="hybridMultilevel"/>
    <w:tmpl w:val="D07CC3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BF7"/>
    <w:rsid w:val="0018514D"/>
    <w:rsid w:val="0024489C"/>
    <w:rsid w:val="0063020E"/>
    <w:rsid w:val="00672897"/>
    <w:rsid w:val="00A429D4"/>
    <w:rsid w:val="00B14648"/>
    <w:rsid w:val="00BD5BF7"/>
    <w:rsid w:val="00BE5FCC"/>
    <w:rsid w:val="00C34B6C"/>
    <w:rsid w:val="00CD7890"/>
    <w:rsid w:val="00D27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5BF7"/>
    <w:pPr>
      <w:spacing w:after="0" w:line="240" w:lineRule="auto"/>
      <w:ind w:left="720"/>
    </w:pPr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BD5BF7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D5BF7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D5BF7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B1464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5BF7"/>
    <w:pPr>
      <w:spacing w:after="0" w:line="240" w:lineRule="auto"/>
      <w:ind w:left="720"/>
    </w:pPr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BD5BF7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D5BF7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D5BF7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B1464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9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f.uml.edu/index.php" TargetMode="External"/><Relationship Id="rId13" Type="http://schemas.openxmlformats.org/officeDocument/2006/relationships/hyperlink" Target="http://www.uml.edu/Experiential-Learning/internships-coops/default.aspx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uml.edu/Research/Faculty-Research/mailing-list.aspx" TargetMode="External"/><Relationship Id="rId12" Type="http://schemas.openxmlformats.org/officeDocument/2006/relationships/hyperlink" Target="http://www.uml.edu/Research/Faculty-Research/Lunch-Lecture/default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pps.libweb.uml.edu/app/dm_entry/" TargetMode="External"/><Relationship Id="rId11" Type="http://schemas.openxmlformats.org/officeDocument/2006/relationships/hyperlink" Target="http://www.uml.edu/Research/Centers/default.asp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uml.edu/Research/Grants-Awards/funding-opportunities/default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ml.edu/Research/OIC/training.asp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Chen, Julie</dc:creator>
  <cp:lastModifiedBy>Chen, Julie</cp:lastModifiedBy>
  <cp:revision>4</cp:revision>
  <cp:lastPrinted>2013-04-11T12:19:00Z</cp:lastPrinted>
  <dcterms:created xsi:type="dcterms:W3CDTF">2013-04-11T01:56:00Z</dcterms:created>
  <dcterms:modified xsi:type="dcterms:W3CDTF">2013-04-11T12:22:00Z</dcterms:modified>
</cp:coreProperties>
</file>