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1B" w:rsidRDefault="003A651B" w:rsidP="003A651B">
      <w:pPr>
        <w:spacing w:after="0" w:line="240" w:lineRule="auto"/>
        <w:rPr>
          <w:rFonts w:ascii="Arial" w:hAnsi="Arial" w:cs="Arial"/>
          <w:b/>
        </w:rPr>
      </w:pPr>
      <w:r>
        <w:rPr>
          <w:rFonts w:ascii="Arial" w:hAnsi="Arial" w:cs="Arial"/>
          <w:b/>
        </w:rPr>
        <w:t>Personnel Justification</w:t>
      </w:r>
    </w:p>
    <w:p w:rsidR="003A651B" w:rsidRDefault="003A651B" w:rsidP="003A651B">
      <w:pPr>
        <w:spacing w:after="0" w:line="240" w:lineRule="auto"/>
        <w:rPr>
          <w:rFonts w:ascii="Arial" w:hAnsi="Arial" w:cs="Arial"/>
          <w:b/>
        </w:rPr>
      </w:pPr>
    </w:p>
    <w:p w:rsidR="003A651B" w:rsidRDefault="003A651B" w:rsidP="003A651B">
      <w:pPr>
        <w:spacing w:after="0" w:line="240" w:lineRule="auto"/>
        <w:rPr>
          <w:rFonts w:ascii="Arial" w:hAnsi="Arial" w:cs="Arial"/>
          <w:b/>
        </w:rPr>
      </w:pPr>
      <w:r>
        <w:rPr>
          <w:rFonts w:ascii="Arial" w:hAnsi="Arial" w:cs="Arial"/>
          <w:b/>
        </w:rPr>
        <w:t>Senior Personnel</w:t>
      </w:r>
      <w:r>
        <w:rPr>
          <w:rFonts w:ascii="Arial" w:hAnsi="Arial" w:cs="Arial"/>
          <w:b/>
        </w:rPr>
        <w:t xml:space="preserve"> </w:t>
      </w:r>
      <w:r w:rsidRPr="003A651B">
        <w:rPr>
          <w:rFonts w:ascii="Arial" w:hAnsi="Arial" w:cs="Arial"/>
          <w:i/>
          <w:highlight w:val="yellow"/>
        </w:rPr>
        <w:t>(</w:t>
      </w:r>
      <w:r w:rsidRPr="003A651B">
        <w:rPr>
          <w:rFonts w:ascii="Arial" w:hAnsi="Arial" w:cs="Arial"/>
          <w:i/>
          <w:highlight w:val="yellow"/>
        </w:rPr>
        <w:t>Do not provide individual salary information.</w:t>
      </w:r>
      <w:r w:rsidRPr="003A651B">
        <w:rPr>
          <w:rFonts w:ascii="Arial" w:hAnsi="Arial" w:cs="Arial"/>
          <w:i/>
          <w:highlight w:val="yellow"/>
        </w:rPr>
        <w:t>)</w:t>
      </w:r>
    </w:p>
    <w:p w:rsidR="003A651B" w:rsidRDefault="003A651B" w:rsidP="003A651B">
      <w:pPr>
        <w:spacing w:after="0" w:line="240" w:lineRule="auto"/>
        <w:rPr>
          <w:rFonts w:ascii="Arial" w:hAnsi="Arial" w:cs="Arial"/>
        </w:rPr>
      </w:pPr>
      <w:r w:rsidRPr="00377A28">
        <w:rPr>
          <w:rFonts w:ascii="Arial" w:hAnsi="Arial" w:cs="Arial"/>
          <w:i/>
          <w:color w:val="0000FF"/>
        </w:rPr>
        <w:t>XXX, PhD,</w:t>
      </w:r>
      <w:r w:rsidRPr="00515765">
        <w:rPr>
          <w:rFonts w:ascii="Arial" w:hAnsi="Arial" w:cs="Arial"/>
        </w:rPr>
        <w:t xml:space="preserve"> </w:t>
      </w:r>
      <w:r>
        <w:rPr>
          <w:rFonts w:ascii="Arial" w:hAnsi="Arial" w:cs="Arial"/>
        </w:rPr>
        <w:t xml:space="preserve">Principal Investigator will receive </w:t>
      </w:r>
      <w:r w:rsidRPr="00377A28">
        <w:rPr>
          <w:rFonts w:ascii="Arial" w:hAnsi="Arial" w:cs="Arial"/>
          <w:i/>
          <w:color w:val="0000FF"/>
        </w:rPr>
        <w:t xml:space="preserve">X academic months, X summer months </w:t>
      </w:r>
      <w:r>
        <w:rPr>
          <w:rFonts w:ascii="Arial" w:hAnsi="Arial" w:cs="Arial"/>
        </w:rPr>
        <w:t xml:space="preserve">support for each year of the project. </w:t>
      </w:r>
      <w:r w:rsidRPr="00377A28">
        <w:rPr>
          <w:rFonts w:ascii="Arial" w:hAnsi="Arial" w:cs="Arial"/>
          <w:i/>
          <w:color w:val="0000FF"/>
        </w:rPr>
        <w:t>Dr. XXX</w:t>
      </w:r>
      <w:r>
        <w:rPr>
          <w:rFonts w:ascii="Arial" w:hAnsi="Arial" w:cs="Arial"/>
        </w:rPr>
        <w:t xml:space="preserve"> </w:t>
      </w:r>
      <w:r w:rsidRPr="00145E41">
        <w:rPr>
          <w:rFonts w:ascii="Arial" w:hAnsi="Arial" w:cs="Arial"/>
        </w:rPr>
        <w:t xml:space="preserve">is </w:t>
      </w:r>
      <w:r>
        <w:rPr>
          <w:rFonts w:ascii="Arial" w:hAnsi="Arial" w:cs="Arial"/>
        </w:rPr>
        <w:t>a</w:t>
      </w:r>
      <w:r w:rsidRPr="00145E41">
        <w:rPr>
          <w:rFonts w:ascii="Arial" w:hAnsi="Arial" w:cs="Arial"/>
        </w:rPr>
        <w:t xml:space="preserve"> </w:t>
      </w:r>
      <w:r w:rsidRPr="00377A28">
        <w:rPr>
          <w:rFonts w:ascii="Arial" w:hAnsi="Arial" w:cs="Arial"/>
          <w:i/>
          <w:color w:val="0000FF"/>
        </w:rPr>
        <w:t>X of X</w:t>
      </w:r>
      <w:r w:rsidRPr="00145E41">
        <w:rPr>
          <w:rFonts w:ascii="Arial" w:hAnsi="Arial" w:cs="Arial"/>
        </w:rPr>
        <w:t xml:space="preserve"> at the University of Massachusetts Lowell</w:t>
      </w:r>
      <w:r>
        <w:rPr>
          <w:rFonts w:ascii="Arial" w:hAnsi="Arial" w:cs="Arial"/>
        </w:rPr>
        <w:t xml:space="preserve"> and will be responsible for the overall coordination of the project and supervision of the project personnel. </w:t>
      </w:r>
      <w:r w:rsidRPr="00C61DBC">
        <w:rPr>
          <w:rFonts w:ascii="Arial" w:hAnsi="Arial" w:cs="Arial"/>
          <w:i/>
          <w:color w:val="0000FF"/>
        </w:rPr>
        <w:t>Provide additional detail here of relevant work or accomplishment, showing suitability to the project</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rPr>
      </w:pPr>
      <w:r w:rsidRPr="00FB4614">
        <w:rPr>
          <w:rFonts w:ascii="Arial" w:hAnsi="Arial" w:cs="Arial"/>
          <w:i/>
          <w:color w:val="0000FF"/>
        </w:rPr>
        <w:t>Co-I Name, Co-I,</w:t>
      </w:r>
      <w:r>
        <w:rPr>
          <w:rFonts w:ascii="Arial" w:hAnsi="Arial" w:cs="Arial"/>
        </w:rPr>
        <w:t xml:space="preserve"> will receive </w:t>
      </w:r>
      <w:r w:rsidRPr="00377A28">
        <w:rPr>
          <w:rFonts w:ascii="Arial" w:hAnsi="Arial" w:cs="Arial"/>
          <w:i/>
          <w:color w:val="0000FF"/>
        </w:rPr>
        <w:t>X academic months, X summer months</w:t>
      </w:r>
      <w:r w:rsidRPr="00171C34">
        <w:rPr>
          <w:rFonts w:ascii="Arial" w:hAnsi="Arial" w:cs="Arial"/>
        </w:rPr>
        <w:t xml:space="preserve"> </w:t>
      </w:r>
      <w:r>
        <w:rPr>
          <w:rFonts w:ascii="Arial" w:hAnsi="Arial" w:cs="Arial"/>
        </w:rPr>
        <w:t>support for each year of the project. He/she will…….</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b/>
        </w:rPr>
      </w:pPr>
      <w:r>
        <w:rPr>
          <w:rFonts w:ascii="Arial" w:hAnsi="Arial" w:cs="Arial"/>
          <w:b/>
        </w:rPr>
        <w:t xml:space="preserve">Other Personnel </w:t>
      </w:r>
      <w:r w:rsidRPr="00C61DBC">
        <w:rPr>
          <w:rFonts w:ascii="Arial" w:hAnsi="Arial" w:cs="Arial"/>
          <w:i/>
          <w:color w:val="0000FF"/>
        </w:rPr>
        <w:t xml:space="preserve">(includes non-key personnel, that is, members who will not be playing a leadership role, but will contribute through their labor, such as graduate students, postdocs, technicians, </w:t>
      </w:r>
      <w:r>
        <w:rPr>
          <w:rFonts w:ascii="Arial" w:hAnsi="Arial" w:cs="Arial"/>
          <w:i/>
          <w:color w:val="0000FF"/>
        </w:rPr>
        <w:t>etc.</w:t>
      </w:r>
      <w:r w:rsidRPr="00C61DBC">
        <w:rPr>
          <w:rFonts w:ascii="Arial" w:hAnsi="Arial" w:cs="Arial"/>
          <w:i/>
          <w:color w:val="0000FF"/>
        </w:rPr>
        <w:t>)</w:t>
      </w:r>
    </w:p>
    <w:p w:rsidR="003A651B" w:rsidRDefault="003A651B" w:rsidP="003A651B">
      <w:pPr>
        <w:spacing w:after="0" w:line="240" w:lineRule="auto"/>
        <w:rPr>
          <w:rFonts w:ascii="Arial" w:hAnsi="Arial" w:cs="Arial"/>
          <w:u w:val="single"/>
        </w:rPr>
      </w:pPr>
    </w:p>
    <w:p w:rsidR="003A651B" w:rsidRPr="00515765" w:rsidRDefault="003A651B" w:rsidP="003A651B">
      <w:pPr>
        <w:spacing w:after="0" w:line="240" w:lineRule="auto"/>
        <w:rPr>
          <w:rFonts w:ascii="Arial" w:hAnsi="Arial" w:cs="Arial"/>
        </w:rPr>
      </w:pPr>
      <w:r w:rsidRPr="00C07760">
        <w:rPr>
          <w:rFonts w:ascii="Arial" w:hAnsi="Arial" w:cs="Arial"/>
          <w:i/>
          <w:color w:val="0000FF"/>
        </w:rPr>
        <w:t>XXX</w:t>
      </w:r>
      <w:r w:rsidRPr="00E55456">
        <w:rPr>
          <w:rFonts w:ascii="Arial" w:hAnsi="Arial" w:cs="Arial"/>
        </w:rPr>
        <w:t>,</w:t>
      </w:r>
      <w:r>
        <w:rPr>
          <w:rFonts w:ascii="Arial" w:hAnsi="Arial" w:cs="Arial"/>
        </w:rPr>
        <w:t xml:space="preserve"> Data Analyst</w:t>
      </w:r>
      <w:r w:rsidRPr="00515765">
        <w:rPr>
          <w:rFonts w:ascii="Arial" w:hAnsi="Arial" w:cs="Arial"/>
        </w:rPr>
        <w:t xml:space="preserve"> </w:t>
      </w:r>
      <w:r>
        <w:rPr>
          <w:rFonts w:ascii="Arial" w:hAnsi="Arial" w:cs="Arial"/>
        </w:rPr>
        <w:t xml:space="preserve">will receive </w:t>
      </w:r>
      <w:r w:rsidRPr="00377A28">
        <w:rPr>
          <w:rFonts w:ascii="Arial" w:hAnsi="Arial" w:cs="Arial"/>
          <w:i/>
          <w:color w:val="0000FF"/>
        </w:rPr>
        <w:t>X academic months, X summer months</w:t>
      </w:r>
      <w:r w:rsidRPr="00171C34">
        <w:rPr>
          <w:rFonts w:ascii="Arial" w:hAnsi="Arial" w:cs="Arial"/>
        </w:rPr>
        <w:t xml:space="preserve"> </w:t>
      </w:r>
      <w:r>
        <w:rPr>
          <w:rFonts w:ascii="Arial" w:hAnsi="Arial" w:cs="Arial"/>
        </w:rPr>
        <w:t xml:space="preserve">support each year of the project. The data analyst will </w:t>
      </w:r>
      <w:r w:rsidRPr="00C61DBC">
        <w:rPr>
          <w:rFonts w:ascii="Arial" w:hAnsi="Arial" w:cs="Arial"/>
          <w:i/>
          <w:color w:val="0000FF"/>
        </w:rPr>
        <w:t>(provi</w:t>
      </w:r>
      <w:r>
        <w:rPr>
          <w:rFonts w:ascii="Arial" w:hAnsi="Arial" w:cs="Arial"/>
          <w:i/>
          <w:color w:val="0000FF"/>
        </w:rPr>
        <w:t>de detail of what the DA</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Pr="00515765" w:rsidRDefault="003A651B" w:rsidP="003A651B">
      <w:pPr>
        <w:spacing w:after="0" w:line="240" w:lineRule="auto"/>
        <w:rPr>
          <w:rFonts w:ascii="Arial" w:hAnsi="Arial" w:cs="Arial"/>
        </w:rPr>
      </w:pPr>
      <w:r w:rsidRPr="00C07760">
        <w:rPr>
          <w:rFonts w:ascii="Arial" w:hAnsi="Arial" w:cs="Arial"/>
          <w:i/>
          <w:color w:val="0000FF"/>
        </w:rPr>
        <w:t>XXX</w:t>
      </w:r>
      <w:r w:rsidRPr="00E55456">
        <w:rPr>
          <w:rFonts w:ascii="Arial" w:hAnsi="Arial" w:cs="Arial"/>
          <w:u w:val="single"/>
        </w:rPr>
        <w:t>,</w:t>
      </w:r>
      <w:r w:rsidRPr="00515765">
        <w:rPr>
          <w:rFonts w:ascii="Arial" w:hAnsi="Arial" w:cs="Arial"/>
        </w:rPr>
        <w:t xml:space="preserve"> </w:t>
      </w:r>
      <w:r>
        <w:rPr>
          <w:rFonts w:ascii="Arial" w:hAnsi="Arial" w:cs="Arial"/>
        </w:rPr>
        <w:t>Project Manager</w:t>
      </w:r>
      <w:r w:rsidRPr="00515765">
        <w:rPr>
          <w:rFonts w:ascii="Arial" w:hAnsi="Arial" w:cs="Arial"/>
        </w:rPr>
        <w:t xml:space="preserve"> </w:t>
      </w:r>
      <w:r>
        <w:rPr>
          <w:rFonts w:ascii="Arial" w:hAnsi="Arial" w:cs="Arial"/>
        </w:rPr>
        <w:t xml:space="preserve">will receive </w:t>
      </w:r>
      <w:r>
        <w:rPr>
          <w:rFonts w:ascii="Arial" w:hAnsi="Arial" w:cs="Arial"/>
          <w:i/>
          <w:color w:val="0000FF"/>
        </w:rPr>
        <w:t>X 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project manager will </w:t>
      </w:r>
      <w:r w:rsidRPr="00C61DBC">
        <w:rPr>
          <w:rFonts w:ascii="Arial" w:hAnsi="Arial" w:cs="Arial"/>
          <w:i/>
          <w:color w:val="0000FF"/>
        </w:rPr>
        <w:t>(provi</w:t>
      </w:r>
      <w:r>
        <w:rPr>
          <w:rFonts w:ascii="Arial" w:hAnsi="Arial" w:cs="Arial"/>
          <w:i/>
          <w:color w:val="0000FF"/>
        </w:rPr>
        <w:t>de detail of what the PM</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Pr="00515765" w:rsidRDefault="003A651B" w:rsidP="003A651B">
      <w:pPr>
        <w:spacing w:after="0" w:line="240" w:lineRule="auto"/>
        <w:rPr>
          <w:rFonts w:ascii="Arial" w:hAnsi="Arial" w:cs="Arial"/>
        </w:rPr>
      </w:pPr>
      <w:r w:rsidRPr="00C07760">
        <w:rPr>
          <w:rFonts w:ascii="Arial" w:hAnsi="Arial" w:cs="Arial"/>
        </w:rPr>
        <w:t>TBN,</w:t>
      </w:r>
      <w:r w:rsidRPr="00515765">
        <w:rPr>
          <w:rFonts w:ascii="Arial" w:hAnsi="Arial" w:cs="Arial"/>
        </w:rPr>
        <w:t xml:space="preserve"> </w:t>
      </w:r>
      <w:r>
        <w:rPr>
          <w:rFonts w:ascii="Arial" w:hAnsi="Arial" w:cs="Arial"/>
        </w:rPr>
        <w:t>Post-Doctoral Fellow</w:t>
      </w:r>
      <w:r w:rsidRPr="00515765">
        <w:rPr>
          <w:rFonts w:ascii="Arial" w:hAnsi="Arial" w:cs="Arial"/>
        </w:rPr>
        <w:t xml:space="preserve"> </w:t>
      </w:r>
      <w:r>
        <w:rPr>
          <w:rFonts w:ascii="Arial" w:hAnsi="Arial" w:cs="Arial"/>
        </w:rPr>
        <w:t xml:space="preserve">will receive </w:t>
      </w:r>
      <w:r w:rsidRPr="00377A28">
        <w:rPr>
          <w:rFonts w:ascii="Arial" w:hAnsi="Arial" w:cs="Arial"/>
          <w:i/>
          <w:color w:val="0000FF"/>
        </w:rPr>
        <w:t xml:space="preserve">X </w:t>
      </w:r>
      <w:r>
        <w:rPr>
          <w:rFonts w:ascii="Arial" w:hAnsi="Arial" w:cs="Arial"/>
          <w:i/>
          <w:color w:val="0000FF"/>
        </w:rPr>
        <w:t>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post-doctoral fellow will </w:t>
      </w:r>
      <w:r w:rsidRPr="00C61DBC">
        <w:rPr>
          <w:rFonts w:ascii="Arial" w:hAnsi="Arial" w:cs="Arial"/>
          <w:i/>
          <w:color w:val="0000FF"/>
        </w:rPr>
        <w:t>(provi</w:t>
      </w:r>
      <w:r>
        <w:rPr>
          <w:rFonts w:ascii="Arial" w:hAnsi="Arial" w:cs="Arial"/>
          <w:i/>
          <w:color w:val="0000FF"/>
        </w:rPr>
        <w:t>de detail of what the PD</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i/>
          <w:color w:val="0000FF"/>
        </w:rPr>
      </w:pPr>
      <w:r w:rsidRPr="00C07760">
        <w:rPr>
          <w:rFonts w:ascii="Arial" w:hAnsi="Arial" w:cs="Arial"/>
        </w:rPr>
        <w:t>TBN</w:t>
      </w:r>
      <w:r>
        <w:rPr>
          <w:rFonts w:ascii="Arial" w:hAnsi="Arial" w:cs="Arial"/>
        </w:rPr>
        <w:t xml:space="preserve"> </w:t>
      </w:r>
      <w:r w:rsidRPr="00977D58">
        <w:rPr>
          <w:rFonts w:ascii="Arial" w:hAnsi="Arial" w:cs="Arial"/>
        </w:rPr>
        <w:t>Doctoral</w:t>
      </w:r>
      <w:r w:rsidRPr="00515765">
        <w:rPr>
          <w:rFonts w:ascii="Arial" w:hAnsi="Arial" w:cs="Arial"/>
        </w:rPr>
        <w:t xml:space="preserve"> Student Research Assistant </w:t>
      </w:r>
      <w:r>
        <w:rPr>
          <w:rFonts w:ascii="Arial" w:hAnsi="Arial" w:cs="Arial"/>
        </w:rPr>
        <w:t xml:space="preserve">will receive </w:t>
      </w:r>
      <w:r w:rsidRPr="00FB4614">
        <w:rPr>
          <w:rFonts w:ascii="Arial" w:hAnsi="Arial" w:cs="Arial"/>
          <w:i/>
          <w:color w:val="0000FF"/>
        </w:rPr>
        <w:t>X academic months, X summer months</w:t>
      </w:r>
      <w:r>
        <w:rPr>
          <w:rFonts w:ascii="Arial" w:hAnsi="Arial" w:cs="Arial"/>
        </w:rPr>
        <w:t xml:space="preserve"> of calendar support each year of the project. The RA will </w:t>
      </w:r>
      <w:r w:rsidRPr="00C61DBC">
        <w:rPr>
          <w:rFonts w:ascii="Arial" w:hAnsi="Arial" w:cs="Arial"/>
          <w:i/>
          <w:color w:val="0000FF"/>
        </w:rPr>
        <w:t>(provi</w:t>
      </w:r>
      <w:r>
        <w:rPr>
          <w:rFonts w:ascii="Arial" w:hAnsi="Arial" w:cs="Arial"/>
          <w:i/>
          <w:color w:val="0000FF"/>
        </w:rPr>
        <w:t xml:space="preserve">de detail of what the </w:t>
      </w:r>
      <w:r w:rsidRPr="00C61DBC">
        <w:rPr>
          <w:rFonts w:ascii="Arial" w:hAnsi="Arial" w:cs="Arial"/>
          <w:i/>
          <w:color w:val="0000FF"/>
        </w:rPr>
        <w:t>RA will be doing on this project).</w:t>
      </w:r>
    </w:p>
    <w:p w:rsidR="003A651B" w:rsidRDefault="003A651B" w:rsidP="003A651B">
      <w:pPr>
        <w:spacing w:after="0" w:line="240" w:lineRule="auto"/>
        <w:rPr>
          <w:rFonts w:ascii="Arial" w:hAnsi="Arial" w:cs="Arial"/>
          <w:i/>
          <w:color w:val="0000FF"/>
        </w:rPr>
      </w:pPr>
    </w:p>
    <w:p w:rsidR="003A651B" w:rsidRPr="003A651B" w:rsidRDefault="003A651B" w:rsidP="003A651B">
      <w:pPr>
        <w:spacing w:after="0" w:line="240" w:lineRule="auto"/>
        <w:rPr>
          <w:rFonts w:ascii="Arial" w:hAnsi="Arial" w:cs="Arial"/>
        </w:rPr>
      </w:pPr>
      <w:r>
        <w:rPr>
          <w:rFonts w:ascii="Arial" w:hAnsi="Arial" w:cs="Arial"/>
          <w:i/>
          <w:color w:val="0000FF"/>
        </w:rPr>
        <w:t>XXX</w:t>
      </w:r>
      <w:r w:rsidRPr="003A651B">
        <w:rPr>
          <w:rFonts w:ascii="Arial" w:hAnsi="Arial" w:cs="Arial"/>
        </w:rPr>
        <w:t xml:space="preserve">, Secretary </w:t>
      </w:r>
      <w:r>
        <w:rPr>
          <w:rFonts w:ascii="Arial" w:hAnsi="Arial" w:cs="Arial"/>
        </w:rPr>
        <w:t xml:space="preserve">will receive </w:t>
      </w:r>
      <w:r>
        <w:rPr>
          <w:rFonts w:ascii="Arial" w:hAnsi="Arial" w:cs="Arial"/>
          <w:i/>
          <w:color w:val="0000FF"/>
        </w:rPr>
        <w:t>X 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w:t>
      </w:r>
      <w:r>
        <w:rPr>
          <w:rFonts w:ascii="Arial" w:hAnsi="Arial" w:cs="Arial"/>
        </w:rPr>
        <w:t>secretary</w:t>
      </w:r>
      <w:r>
        <w:rPr>
          <w:rFonts w:ascii="Arial" w:hAnsi="Arial" w:cs="Arial"/>
        </w:rPr>
        <w:t xml:space="preserve"> will </w:t>
      </w:r>
      <w:r w:rsidRPr="00C61DBC">
        <w:rPr>
          <w:rFonts w:ascii="Arial" w:hAnsi="Arial" w:cs="Arial"/>
          <w:i/>
          <w:color w:val="0000FF"/>
        </w:rPr>
        <w:t>(provi</w:t>
      </w:r>
      <w:r>
        <w:rPr>
          <w:rFonts w:ascii="Arial" w:hAnsi="Arial" w:cs="Arial"/>
          <w:i/>
          <w:color w:val="0000FF"/>
        </w:rPr>
        <w:t xml:space="preserve">de detail of what the </w:t>
      </w:r>
      <w:r>
        <w:rPr>
          <w:rFonts w:ascii="Arial" w:hAnsi="Arial" w:cs="Arial"/>
          <w:i/>
          <w:color w:val="0000FF"/>
        </w:rPr>
        <w:t>secretary</w:t>
      </w:r>
      <w:r w:rsidRPr="00C61DBC">
        <w:rPr>
          <w:rFonts w:ascii="Arial" w:hAnsi="Arial" w:cs="Arial"/>
          <w:i/>
          <w:color w:val="0000FF"/>
        </w:rPr>
        <w:t xml:space="preserve"> will be doing on this project).</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highlight w:val="yellow"/>
        </w:rPr>
      </w:pPr>
      <w:r w:rsidRPr="003A651B">
        <w:rPr>
          <w:rFonts w:ascii="Arial" w:eastAsia="Times New Roman" w:hAnsi="Arial" w:cs="Arial"/>
          <w:b/>
          <w:bCs/>
          <w:color w:val="444444"/>
          <w:sz w:val="16"/>
          <w:szCs w:val="16"/>
          <w:highlight w:val="yellow"/>
        </w:rPr>
        <w:t>Administrative, Secretarial, and Clerical Support Salaries:</w:t>
      </w:r>
      <w:r w:rsidRPr="003A651B">
        <w:rPr>
          <w:rFonts w:ascii="Arial" w:eastAsia="Times New Roman" w:hAnsi="Arial" w:cs="Arial"/>
          <w:color w:val="444444"/>
          <w:sz w:val="16"/>
          <w:szCs w:val="16"/>
          <w:highlight w:val="yellow"/>
        </w:rPr>
        <w:t> In most circumstances, the salaries of administrative, secretarial, or clerical staff at educational institutions and nonprofit organizations are included as part of indirect costs. However, examples of situations where direct charging of these salaries may be appropriate may be found at </w:t>
      </w:r>
      <w:hyperlink r:id="rId5" w:tgtFrame="_blank" w:history="1">
        <w:r w:rsidRPr="003A651B">
          <w:rPr>
            <w:rFonts w:ascii="Arial" w:eastAsia="Times New Roman" w:hAnsi="Arial" w:cs="Arial"/>
            <w:color w:val="0000FF"/>
            <w:sz w:val="16"/>
            <w:szCs w:val="16"/>
            <w:highlight w:val="yellow"/>
            <w:u w:val="single"/>
          </w:rPr>
          <w:t>45 CFR 75.403</w:t>
        </w:r>
      </w:hyperlink>
      <w:r w:rsidRPr="003A651B">
        <w:rPr>
          <w:rFonts w:ascii="Arial" w:eastAsia="Times New Roman" w:hAnsi="Arial" w:cs="Arial"/>
          <w:color w:val="444444"/>
          <w:sz w:val="16"/>
          <w:szCs w:val="16"/>
          <w:highlight w:val="yellow"/>
        </w:rPr>
        <w:t>.</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Inclusion of such costs may be appropriate only if all of the following conditions are met:</w:t>
      </w:r>
    </w:p>
    <w:p w:rsidR="003A651B" w:rsidRPr="003A651B" w:rsidRDefault="003A651B" w:rsidP="003A651B">
      <w:pPr>
        <w:numPr>
          <w:ilvl w:val="0"/>
          <w:numId w:val="3"/>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Administrative or clerical services are integral to a project or activity;</w:t>
      </w:r>
    </w:p>
    <w:p w:rsidR="003A651B" w:rsidRPr="003A651B" w:rsidRDefault="003A651B" w:rsidP="003A651B">
      <w:pPr>
        <w:numPr>
          <w:ilvl w:val="0"/>
          <w:numId w:val="4"/>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Individuals involved can be specifically identified with the project or activity;</w:t>
      </w:r>
    </w:p>
    <w:p w:rsidR="003A651B" w:rsidRPr="003A651B" w:rsidRDefault="003A651B" w:rsidP="003A651B">
      <w:pPr>
        <w:numPr>
          <w:ilvl w:val="0"/>
          <w:numId w:val="5"/>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Such costs are explicitly included in the budget or have prior written approval of the federal awarding agency; and</w:t>
      </w:r>
    </w:p>
    <w:p w:rsidR="003A651B" w:rsidRPr="003A651B" w:rsidRDefault="003A651B" w:rsidP="003A651B">
      <w:pPr>
        <w:numPr>
          <w:ilvl w:val="0"/>
          <w:numId w:val="6"/>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The costs are not also recovered as indirect costs.</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rPr>
      </w:pPr>
      <w:r w:rsidRPr="003A651B">
        <w:rPr>
          <w:rFonts w:ascii="Arial" w:eastAsia="Times New Roman" w:hAnsi="Arial" w:cs="Arial"/>
          <w:color w:val="444444"/>
          <w:sz w:val="16"/>
          <w:szCs w:val="16"/>
          <w:highlight w:val="yellow"/>
        </w:rPr>
        <w:t>Requests for direct charging for administrative, secretarial, or clerical personnel must be appropriately justified here in the "Personnel Justification." For each individual classified as administrative/secretarial/clerical, provide the name; percent effort; role; and a justification documenting how they meet all four conditions. NIH ICs may request additional information for these positions in order to assess allowability.</w:t>
      </w:r>
    </w:p>
    <w:p w:rsidR="003A651B" w:rsidRPr="003A651B" w:rsidRDefault="003A651B" w:rsidP="003A651B">
      <w:pPr>
        <w:spacing w:after="0" w:line="240" w:lineRule="auto"/>
        <w:rPr>
          <w:rFonts w:ascii="Arial" w:hAnsi="Arial" w:cs="Arial"/>
          <w:sz w:val="16"/>
          <w:szCs w:val="16"/>
        </w:rPr>
      </w:pPr>
      <w:bookmarkStart w:id="0" w:name="_GoBack"/>
      <w:bookmarkEnd w:id="0"/>
    </w:p>
    <w:sectPr w:rsidR="003A651B" w:rsidRPr="003A651B" w:rsidSect="003A6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C5349"/>
    <w:multiLevelType w:val="multilevel"/>
    <w:tmpl w:val="D08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C5339"/>
    <w:multiLevelType w:val="hybridMultilevel"/>
    <w:tmpl w:val="D37A6ECA"/>
    <w:lvl w:ilvl="0" w:tplc="97CCEA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1B"/>
    <w:rsid w:val="003A651B"/>
    <w:rsid w:val="0059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E52B"/>
  <w15:chartTrackingRefBased/>
  <w15:docId w15:val="{331D13B3-66F4-4B38-B51D-2461F67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51B"/>
    <w:pPr>
      <w:spacing w:after="0" w:line="240" w:lineRule="auto"/>
      <w:ind w:left="720"/>
      <w:contextualSpacing/>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3A651B"/>
    <w:rPr>
      <w:sz w:val="16"/>
      <w:szCs w:val="16"/>
    </w:rPr>
  </w:style>
  <w:style w:type="paragraph" w:styleId="CommentText">
    <w:name w:val="annotation text"/>
    <w:basedOn w:val="Normal"/>
    <w:link w:val="CommentTextChar"/>
    <w:uiPriority w:val="99"/>
    <w:semiHidden/>
    <w:unhideWhenUsed/>
    <w:rsid w:val="003A651B"/>
    <w:pPr>
      <w:spacing w:line="240" w:lineRule="auto"/>
    </w:pPr>
    <w:rPr>
      <w:sz w:val="20"/>
      <w:szCs w:val="20"/>
    </w:rPr>
  </w:style>
  <w:style w:type="character" w:customStyle="1" w:styleId="CommentTextChar">
    <w:name w:val="Comment Text Char"/>
    <w:basedOn w:val="DefaultParagraphFont"/>
    <w:link w:val="CommentText"/>
    <w:uiPriority w:val="99"/>
    <w:semiHidden/>
    <w:rsid w:val="003A651B"/>
    <w:rPr>
      <w:sz w:val="20"/>
      <w:szCs w:val="20"/>
    </w:rPr>
  </w:style>
  <w:style w:type="paragraph" w:styleId="BalloonText">
    <w:name w:val="Balloon Text"/>
    <w:basedOn w:val="Normal"/>
    <w:link w:val="BalloonTextChar"/>
    <w:uiPriority w:val="99"/>
    <w:semiHidden/>
    <w:unhideWhenUsed/>
    <w:rsid w:val="003A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1B"/>
    <w:rPr>
      <w:rFonts w:ascii="Segoe UI" w:hAnsi="Segoe UI" w:cs="Segoe UI"/>
      <w:sz w:val="18"/>
      <w:szCs w:val="18"/>
    </w:rPr>
  </w:style>
  <w:style w:type="paragraph" w:customStyle="1" w:styleId="nospaceout">
    <w:name w:val="nospace_out"/>
    <w:basedOn w:val="Normal"/>
    <w:rsid w:val="003A6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51B"/>
    <w:rPr>
      <w:b/>
      <w:bCs/>
    </w:rPr>
  </w:style>
  <w:style w:type="character" w:styleId="Hyperlink">
    <w:name w:val="Hyperlink"/>
    <w:basedOn w:val="DefaultParagraphFont"/>
    <w:uiPriority w:val="99"/>
    <w:semiHidden/>
    <w:unhideWhenUsed/>
    <w:rsid w:val="003A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SID=22e841b836b64c2a679a9038cd8d7767&amp;mc=true&amp;node=se45.1.75_1403&amp;rgn=di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D</dc:creator>
  <cp:keywords/>
  <dc:description/>
  <cp:lastModifiedBy>Norton, Holly D</cp:lastModifiedBy>
  <cp:revision>1</cp:revision>
  <dcterms:created xsi:type="dcterms:W3CDTF">2020-07-30T12:53:00Z</dcterms:created>
  <dcterms:modified xsi:type="dcterms:W3CDTF">2020-07-30T13:02:00Z</dcterms:modified>
</cp:coreProperties>
</file>